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98A2D" w14:textId="77777777" w:rsidR="00E54F2E" w:rsidRDefault="00C35209">
      <w:pPr>
        <w:spacing w:after="160"/>
        <w:rPr>
          <w:color w:val="0070C0"/>
          <w:sz w:val="52"/>
          <w:szCs w:val="52"/>
        </w:rPr>
      </w:pPr>
      <w:r>
        <w:rPr>
          <w:color w:val="0070C0"/>
          <w:sz w:val="52"/>
          <w:szCs w:val="52"/>
        </w:rPr>
        <w:t xml:space="preserve">MEDIATIEDOTE </w:t>
      </w:r>
      <w:r>
        <w:rPr>
          <w:noProof/>
        </w:rPr>
        <mc:AlternateContent>
          <mc:Choice Requires="wps">
            <w:drawing>
              <wp:anchor distT="45720" distB="45720" distL="114300" distR="114300" simplePos="0" relativeHeight="251658240" behindDoc="0" locked="0" layoutInCell="1" hidden="0" allowOverlap="1" wp14:anchorId="0F698A45" wp14:editId="6E30BC21">
                <wp:simplePos x="0" y="0"/>
                <wp:positionH relativeFrom="column">
                  <wp:posOffset>3883659</wp:posOffset>
                </wp:positionH>
                <wp:positionV relativeFrom="paragraph">
                  <wp:posOffset>-13172</wp:posOffset>
                </wp:positionV>
                <wp:extent cx="1790700" cy="1404620"/>
                <wp:effectExtent l="0" t="0" r="0" b="0"/>
                <wp:wrapNone/>
                <wp:docPr id="1"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404620"/>
                        </a:xfrm>
                        <a:prstGeom prst="rect">
                          <a:avLst/>
                        </a:prstGeom>
                        <a:noFill/>
                        <a:ln w="9525">
                          <a:noFill/>
                          <a:miter lim="800000"/>
                          <a:headEnd/>
                          <a:tailEnd/>
                        </a:ln>
                      </wps:spPr>
                      <wps:txbx>
                        <w:txbxContent>
                          <w:p w14:paraId="0F698A55" w14:textId="52219120" w:rsidR="00C85B5C" w:rsidRPr="0037186C" w:rsidRDefault="00C35209" w:rsidP="00C85B5C">
                            <w:pPr>
                              <w:jc w:val="right"/>
                              <w:rPr>
                                <w:sz w:val="19"/>
                                <w:szCs w:val="19"/>
                              </w:rPr>
                            </w:pPr>
                            <w:r>
                              <w:rPr>
                                <w:sz w:val="19"/>
                                <w:szCs w:val="19"/>
                              </w:rPr>
                              <w:t>Bryssel, 25. lokakuuta 2022, versio 2</w:t>
                            </w:r>
                          </w:p>
                        </w:txbxContent>
                      </wps:txbx>
                      <wps:bodyPr rot="0" vert="horz" wrap="square" lIns="91440" tIns="45720" rIns="91440" bIns="45720" anchor="t" anchorCtr="0">
                        <a:spAutoFit/>
                      </wps:bodyPr>
                    </wps:wsp>
                  </a:graphicData>
                </a:graphic>
              </wp:anchor>
            </w:drawing>
          </mc:Choice>
          <mc:Fallback>
            <w:pict>
              <v:shapetype w14:anchorId="0F698A45" id="_x0000_t202" coordsize="21600,21600" o:spt="202" path="m,l,21600r21600,l21600,xe">
                <v:stroke joinstyle="miter"/>
                <v:path gradientshapeok="t" o:connecttype="rect"/>
              </v:shapetype>
              <v:shape id="Text Box 1" o:spid="_x0000_s1026" type="#_x0000_t202" alt="&quot;&quot;" style="position:absolute;margin-left:305.8pt;margin-top:-1.05pt;width:141pt;height:110.6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" filled="f" stroked="f">
                <v:textbox style="mso-fit-shape-to-text:t">
                  <w:txbxContent>
                    <w:p w14:paraId="0F698A55" w14:textId="52219120" w:rsidR="00C85B5C" w:rsidRPr="0037186C" w:rsidRDefault="00C35209" w:rsidP="00C85B5C">
                      <w:pPr>
                        <w:jc w:val="right"/>
                        <w:rPr>
                          <w:sz w:val="19"/>
                          <w:szCs w:val="19"/>
                        </w:rPr>
                      </w:pPr>
                      <w:r>
                        <w:rPr>
                          <w:sz w:val="19"/>
                          <w:szCs w:val="19"/>
                        </w:rPr>
                        <w:t>Bryssel, 25. lokakuuta 2022, versio 2</w:t>
                      </w:r>
                    </w:p>
                  </w:txbxContent>
                </v:textbox>
              </v:shape>
            </w:pict>
          </mc:Fallback>
        </mc:AlternateContent>
      </w:r>
    </w:p>
    <w:p w14:paraId="0F698A2E" w14:textId="77777777" w:rsidR="00E54F2E" w:rsidRDefault="00C35209" w:rsidP="00AF395D">
      <w:pPr>
        <w:spacing w:after="160"/>
        <w:ind w:left="360"/>
        <w:rPr>
          <w:sz w:val="40"/>
          <w:szCs w:val="40"/>
        </w:rPr>
      </w:pPr>
      <w:r>
        <w:rPr>
          <w:sz w:val="40"/>
          <w:szCs w:val="40"/>
        </w:rPr>
        <w:t>EU:n osarahoittama yhdenmukaistettuja tuotteita koskeva yhteinen markkinavalvontatoimi JAHARP18 on saatu päätökseen.</w:t>
      </w:r>
      <w:r>
        <w:rPr>
          <w:noProof/>
        </w:rPr>
        <mc:AlternateContent>
          <mc:Choice Requires="wps">
            <w:drawing>
              <wp:anchor distT="0" distB="0" distL="114300" distR="114300" simplePos="0" relativeHeight="251658241" behindDoc="0" locked="0" layoutInCell="1" hidden="0" allowOverlap="1" wp14:anchorId="0F698A47" wp14:editId="5D5004E4">
                <wp:simplePos x="0" y="0"/>
                <wp:positionH relativeFrom="column">
                  <wp:posOffset>45720</wp:posOffset>
                </wp:positionH>
                <wp:positionV relativeFrom="paragraph">
                  <wp:posOffset>36195</wp:posOffset>
                </wp:positionV>
                <wp:extent cx="0" cy="1368000"/>
                <wp:effectExtent l="19050" t="0" r="38100" b="41910"/>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0" cy="136800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74129D3D" id="Straight Connector 2" o:spid="_x0000_s1026" alt="&quot;&quot;" style="position:absolute;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6pt,2.85pt" to="3.6pt,1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" strokecolor="#4579b8 [3044]" strokeweight="4.5pt"/>
            </w:pict>
          </mc:Fallback>
        </mc:AlternateContent>
      </w:r>
    </w:p>
    <w:p w14:paraId="521562F0" w14:textId="242B3935" w:rsidR="009709F0" w:rsidRDefault="00CE61A1" w:rsidP="0046408A">
      <w:pPr>
        <w:ind w:left="360"/>
        <w:rPr>
          <w:color w:val="0070C0"/>
          <w:sz w:val="28"/>
          <w:szCs w:val="28"/>
        </w:rPr>
      </w:pPr>
      <w:r>
        <w:rPr>
          <w:color w:val="0070C0"/>
          <w:sz w:val="28"/>
          <w:szCs w:val="28"/>
        </w:rPr>
        <w:t>30 huvivenettä ja 60 siirrettävää huonelämmitintä testattiin turvallisuuden osalta. Tässä ovat testin tulokset.</w:t>
      </w:r>
    </w:p>
    <w:p w14:paraId="5EAC03F1" w14:textId="0F541D93" w:rsidR="00CF687D" w:rsidRDefault="00461DC5">
      <w:pPr>
        <w:spacing w:after="160" w:line="276" w:lineRule="auto"/>
        <w:jc w:val="both"/>
      </w:pPr>
      <w:r>
        <w:rPr>
          <w:noProof/>
          <w:sz w:val="16"/>
          <w:szCs w:val="16"/>
        </w:rPr>
        <mc:AlternateContent>
          <mc:Choice Requires="wps">
            <w:drawing>
              <wp:anchor distT="0" distB="0" distL="114300" distR="114300" simplePos="0" relativeHeight="251658242" behindDoc="0" locked="0" layoutInCell="1" allowOverlap="1" wp14:anchorId="2D8FF1C0" wp14:editId="5EAE417C">
                <wp:simplePos x="0" y="0"/>
                <wp:positionH relativeFrom="column">
                  <wp:posOffset>19050</wp:posOffset>
                </wp:positionH>
                <wp:positionV relativeFrom="paragraph">
                  <wp:posOffset>203835</wp:posOffset>
                </wp:positionV>
                <wp:extent cx="5705475" cy="1000125"/>
                <wp:effectExtent l="0" t="0" r="28575" b="28575"/>
                <wp:wrapSquare wrapText="bothSides"/>
                <wp:docPr id="24" name="Text Box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5705475" cy="1000125"/>
                        </a:xfrm>
                        <a:prstGeom prst="rect">
                          <a:avLst/>
                        </a:prstGeom>
                        <a:solidFill>
                          <a:schemeClr val="bg1">
                            <a:lumMod val="95000"/>
                          </a:schemeClr>
                        </a:solidFill>
                        <a:ln w="6350">
                          <a:solidFill>
                            <a:schemeClr val="bg1">
                              <a:lumMod val="95000"/>
                            </a:schemeClr>
                          </a:solidFill>
                        </a:ln>
                      </wps:spPr>
                      <wps:txbx>
                        <w:txbxContent>
                          <w:p w14:paraId="68730A15" w14:textId="77777777" w:rsidR="00BA46D3" w:rsidRPr="000A045B" w:rsidRDefault="00BA46D3" w:rsidP="00BA46D3">
                            <w:pPr>
                              <w:spacing w:before="120" w:after="120" w:line="276" w:lineRule="auto"/>
                              <w:jc w:val="both"/>
                              <w:rPr>
                                <w:b/>
                                <w:bCs/>
                                <w:noProof/>
                                <w:color w:val="FF0000"/>
                                <w:sz w:val="16"/>
                                <w:szCs w:val="16"/>
                              </w:rPr>
                            </w:pPr>
                            <w:r>
                              <w:rPr>
                                <w:b/>
                                <w:bCs/>
                                <w:color w:val="FF0000"/>
                                <w:sz w:val="16"/>
                                <w:szCs w:val="16"/>
                              </w:rPr>
                              <w:t>Huomio!</w:t>
                            </w:r>
                          </w:p>
                          <w:p w14:paraId="2056C775" w14:textId="66651B73" w:rsidR="00BA46D3" w:rsidRDefault="00BA46D3" w:rsidP="00BA46D3">
                            <w:pPr>
                              <w:spacing w:before="120" w:after="120" w:line="276" w:lineRule="auto"/>
                              <w:jc w:val="both"/>
                              <w:rPr>
                                <w:noProof/>
                                <w:sz w:val="16"/>
                                <w:szCs w:val="16"/>
                              </w:rPr>
                            </w:pPr>
                            <w:r>
                              <w:rPr>
                                <w:sz w:val="16"/>
                                <w:szCs w:val="16"/>
                              </w:rPr>
                              <w:t xml:space="preserve">Tulokset perustuvat otokseen tuotteista, jotka on kerätty osallistuvien maiden markkinoilta. Kuten useimmissa markkinavalvontatoimissa, tulokset liittyvät kohdennettuihin toimenpiteisiin, joita viranomaiset toteuttavat vaatimustenvastaisten tuotteiden löytämiseksi. </w:t>
                            </w:r>
                            <w:r>
                              <w:rPr>
                                <w:b/>
                                <w:bCs/>
                                <w:sz w:val="16"/>
                                <w:szCs w:val="16"/>
                              </w:rPr>
                              <w:t xml:space="preserve">Näin ollen tämän yhteisen toimen tulokset </w:t>
                            </w:r>
                            <w:r>
                              <w:rPr>
                                <w:b/>
                                <w:bCs/>
                                <w:sz w:val="16"/>
                                <w:szCs w:val="16"/>
                                <w:u w:val="single"/>
                              </w:rPr>
                              <w:t>eivät anna</w:t>
                            </w:r>
                            <w:r>
                              <w:rPr>
                                <w:b/>
                                <w:bCs/>
                                <w:sz w:val="16"/>
                                <w:szCs w:val="16"/>
                              </w:rPr>
                              <w:t xml:space="preserve"> tilastollisesti validia kuvaa huviveneiden ja siirrettävien huonelämmittimien koko markkinoiden tilanteesta.</w:t>
                            </w:r>
                          </w:p>
                          <w:p w14:paraId="3C2EA8B3" w14:textId="77777777" w:rsidR="00BA46D3" w:rsidRDefault="00BA46D3" w:rsidP="00BA46D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FF1C0" id="Text Box 24" o:spid="_x0000_s1027" type="#_x0000_t202" alt="&quot;&quot;" style="position:absolute;left:0;text-align:left;margin-left:1.5pt;margin-top:16.05pt;width:449.25pt;height:78.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" fillcolor="#f2f2f2 [3052]" strokecolor="#f2f2f2 [3052]" strokeweight=".5pt">
                <v:textbox>
                  <w:txbxContent>
                    <w:p w14:paraId="68730A15" w14:textId="77777777" w:rsidR="00BA46D3" w:rsidRPr="000A045B" w:rsidRDefault="00BA46D3" w:rsidP="00BA46D3">
                      <w:pPr>
                        <w:spacing w:before="120" w:after="120" w:line="276" w:lineRule="auto"/>
                        <w:jc w:val="both"/>
                        <w:rPr>
                          <w:b/>
                          <w:bCs/>
                          <w:noProof/>
                          <w:color w:val="FF0000"/>
                          <w:sz w:val="16"/>
                          <w:szCs w:val="16"/>
                        </w:rPr>
                      </w:pPr>
                      <w:r>
                        <w:rPr>
                          <w:b/>
                          <w:bCs/>
                          <w:color w:val="FF0000"/>
                          <w:sz w:val="16"/>
                          <w:szCs w:val="16"/>
                        </w:rPr>
                        <w:t>Huomio!</w:t>
                      </w:r>
                    </w:p>
                    <w:p w14:paraId="2056C775" w14:textId="66651B73" w:rsidR="00BA46D3" w:rsidRDefault="00BA46D3" w:rsidP="00BA46D3">
                      <w:pPr>
                        <w:spacing w:before="120" w:after="120" w:line="276" w:lineRule="auto"/>
                        <w:jc w:val="both"/>
                        <w:rPr>
                          <w:noProof/>
                          <w:sz w:val="16"/>
                          <w:szCs w:val="16"/>
                        </w:rPr>
                      </w:pPr>
                      <w:r>
                        <w:rPr>
                          <w:sz w:val="16"/>
                          <w:szCs w:val="16"/>
                        </w:rPr>
                        <w:t xml:space="preserve">Tulokset perustuvat otokseen tuotteista, jotka on kerätty osallistuvien maiden markkinoilta. Kuten useimmissa markkinavalvontatoimissa, tulokset liittyvät kohdennettuihin toimenpiteisiin, joita viranomaiset toteuttavat vaatimustenvastaisten tuotteiden löytämiseksi. </w:t>
                      </w:r>
                      <w:r>
                        <w:rPr>
                          <w:b/>
                          <w:bCs/>
                          <w:sz w:val="16"/>
                          <w:szCs w:val="16"/>
                        </w:rPr>
                        <w:t xml:space="preserve">Näin ollen tämän yhteisen toimen tulokset </w:t>
                      </w:r>
                      <w:r>
                        <w:rPr>
                          <w:b/>
                          <w:bCs/>
                          <w:sz w:val="16"/>
                          <w:szCs w:val="16"/>
                          <w:u w:val="single"/>
                        </w:rPr>
                        <w:t>eivät anna</w:t>
                      </w:r>
                      <w:r>
                        <w:rPr>
                          <w:b/>
                          <w:bCs/>
                          <w:sz w:val="16"/>
                          <w:szCs w:val="16"/>
                        </w:rPr>
                        <w:t xml:space="preserve"> tilastollisesti validia kuvaa huviveneiden ja siirrettävien huonelämmittimien koko markkinoiden tilanteesta.</w:t>
                      </w:r>
                    </w:p>
                    <w:p w14:paraId="3C2EA8B3" w14:textId="77777777" w:rsidR="00BA46D3" w:rsidRDefault="00BA46D3" w:rsidP="00BA46D3"/>
                  </w:txbxContent>
                </v:textbox>
                <w10:wrap type="square"/>
              </v:shape>
            </w:pict>
          </mc:Fallback>
        </mc:AlternateContent>
      </w:r>
    </w:p>
    <w:p w14:paraId="380F676C" w14:textId="41FF647D" w:rsidR="0027581F" w:rsidRPr="00271299" w:rsidRDefault="0027581F" w:rsidP="0027581F">
      <w:pPr>
        <w:spacing w:after="120" w:line="276" w:lineRule="auto"/>
        <w:jc w:val="both"/>
        <w:rPr>
          <w:sz w:val="14"/>
          <w:szCs w:val="14"/>
        </w:rPr>
      </w:pPr>
    </w:p>
    <w:p w14:paraId="42B67DAB" w14:textId="6A978664" w:rsidR="00317808" w:rsidRDefault="00956031" w:rsidP="000E20EB">
      <w:pPr>
        <w:spacing w:after="140" w:line="276" w:lineRule="auto"/>
        <w:jc w:val="both"/>
      </w:pPr>
      <w:hyperlink r:id="rId9" w:history="1">
        <w:r>
          <w:rPr>
            <w:rStyle w:val="Hyperlinkki"/>
            <w:b/>
            <w:bCs/>
          </w:rPr>
          <w:t>Yhteinen toimi JAHARP 18</w:t>
        </w:r>
      </w:hyperlink>
      <w:r>
        <w:t xml:space="preserve"> oli 34 kuukauden mittainen EU:n osarahoittama hanke, joka aloitettiin marraskuussa 2019 ja saatiin päätökseen elokuussa 2022. Yhteensä 11 markkin</w:t>
      </w:r>
      <w:r>
        <w:t>avalvontaviranomaista yhdeksästä EU:n jäsenvaltiosta teki hankkeessa yhteistyötä, jossa arvioitiin 30 huviveneen ja 60 siirrettävän huonelämmittimen turvallisuutta sovellettaviin standardeihin ja unionin asetuksiin perustuviin vaatimuksiin verrattuna. Tark</w:t>
      </w:r>
      <w:r>
        <w:t xml:space="preserve">astuksissa arvioitiin myös tekninen dokumentaatio ja tehtiin laboratoriotestejä. Hankekoordinaattorina toimi </w:t>
      </w:r>
      <w:hyperlink r:id="rId10" w:history="1">
        <w:r>
          <w:rPr>
            <w:rStyle w:val="Hyperlinkki"/>
          </w:rPr>
          <w:t xml:space="preserve">PROSAFE – </w:t>
        </w:r>
        <w:proofErr w:type="spellStart"/>
        <w:r>
          <w:rPr>
            <w:rStyle w:val="Hyperlinkki"/>
          </w:rPr>
          <w:t>The</w:t>
        </w:r>
        <w:proofErr w:type="spellEnd"/>
        <w:r>
          <w:rPr>
            <w:rStyle w:val="Hyperlinkki"/>
          </w:rPr>
          <w:t xml:space="preserve"> Product </w:t>
        </w:r>
        <w:proofErr w:type="spellStart"/>
        <w:r>
          <w:rPr>
            <w:rStyle w:val="Hyperlinkki"/>
          </w:rPr>
          <w:t>Safety</w:t>
        </w:r>
        <w:proofErr w:type="spellEnd"/>
        <w:r>
          <w:rPr>
            <w:rStyle w:val="Hyperlinkki"/>
          </w:rPr>
          <w:t xml:space="preserve"> Forum of Europe</w:t>
        </w:r>
      </w:hyperlink>
      <w:r>
        <w:t xml:space="preserve"> -tuoteturvallisuusverkosto.</w:t>
      </w:r>
    </w:p>
    <w:p w14:paraId="0F698A31" w14:textId="4B7EC37B" w:rsidR="00E54F2E" w:rsidRDefault="003570CD" w:rsidP="000E20EB">
      <w:pPr>
        <w:spacing w:after="140" w:line="276" w:lineRule="auto"/>
        <w:jc w:val="both"/>
      </w:pPr>
      <w:r>
        <w:t xml:space="preserve">JAHARP18-tarkastusten tulokset olivat varsin huolestuttavia, ja niistä keskusteltiin asianomaisten toimialajärjestöjen ja standardointielinten kanssa kahdessa päätöstapahtumassa, jotka järjestettiin elokuussa 2022 kummallekin tuoteryhmälle erikseen. </w:t>
      </w:r>
    </w:p>
    <w:p w14:paraId="382284CA" w14:textId="4BD5D1E6" w:rsidR="00E64529" w:rsidRDefault="00C35209" w:rsidP="000E20EB">
      <w:pPr>
        <w:spacing w:after="140" w:line="276" w:lineRule="auto"/>
        <w:jc w:val="both"/>
      </w:pPr>
      <w:r>
        <w:rPr>
          <w:b/>
          <w:bCs/>
          <w:color w:val="C55911"/>
        </w:rPr>
        <w:t>Huviveneitä</w:t>
      </w:r>
      <w:r>
        <w:t xml:space="preserve"> käsittelevä työryhmä piti hybridimuotoisen päätöskokouksensa </w:t>
      </w:r>
      <w:r>
        <w:rPr>
          <w:b/>
          <w:bCs/>
        </w:rPr>
        <w:t xml:space="preserve">18. elokuuta 2022 </w:t>
      </w:r>
      <w:r>
        <w:t xml:space="preserve">Amsterdamissa. Kokoukseen osallistui 14 valtuutettua ja sidosryhmien edustajia. Asialistan tärkeimpiä aiheita olivat tarkastus- ja testitulokset, vaatimustenvastaisia tuotteita koskevat seurantatoimet sekä toimintapoliittiset suositukset asiaankuuluvien yhdenmukaistettujen EU-standardien parantamiseksi.   </w:t>
      </w:r>
    </w:p>
    <w:p w14:paraId="7EC76424" w14:textId="77777777" w:rsidR="00417E02" w:rsidRDefault="002D4C1B" w:rsidP="000E20EB">
      <w:pPr>
        <w:spacing w:after="140" w:line="276" w:lineRule="auto"/>
        <w:jc w:val="both"/>
      </w:pPr>
      <w:r>
        <w:t xml:space="preserve">Tarkastuksessa testattiin yhteensä </w:t>
      </w:r>
      <w:r>
        <w:rPr>
          <w:b/>
          <w:bCs/>
        </w:rPr>
        <w:t>14 ilmatäytteistä kumivenettä ja 16 kovapohjaista kumivenettä</w:t>
      </w:r>
      <w:r>
        <w:t xml:space="preserve">, ja tavoitteena oli varmistaa, täyttävätkö ne huvivenedirektiivin liitteessä I.A esitetyt keskeiset vaatimukset. </w:t>
      </w:r>
      <w:r>
        <w:rPr>
          <w:b/>
          <w:bCs/>
        </w:rPr>
        <w:t>Tulokset osoittivat, että 5 mallia testatuista ilmatäytteisistä kumiveneistä ja 16 mallia kovapohjaisista kumiveneistä eivät läpäisseet testiä vähintään yhden keskeisen vaatimuksen osalta.</w:t>
      </w:r>
      <w:r>
        <w:t xml:space="preserve"> </w:t>
      </w:r>
    </w:p>
    <w:p w14:paraId="4F0C3873" w14:textId="5225BDCE" w:rsidR="000F4930" w:rsidRDefault="006D2B09" w:rsidP="000E20EB">
      <w:pPr>
        <w:spacing w:after="140" w:line="276" w:lineRule="auto"/>
        <w:jc w:val="both"/>
      </w:pPr>
      <w:r>
        <w:t>Ilmatäytteisissä kumiveneissä havaitut puutteet olivat enimmäkseen vähäisiä. T</w:t>
      </w:r>
      <w:r>
        <w:rPr>
          <w:b/>
          <w:bCs/>
        </w:rPr>
        <w:t>oisaalta testatuista kovapohjaisista kumiveneistä, joita oli 16, 12 mallissa ei kuitenkaan ollut asianmukaisia välineitä veden varasta veneeseen uudelleen nousemista varten. Yhteensä 16 mallista 13 mallia ei läpäissyt ratkaisevaa testiä, jossa vene oli kuormattu epätasapainoisesti, tai kelluntatestiä vedellä täytettynä taikka kumpaakaan</w:t>
      </w:r>
      <w:r>
        <w:t>. Tämä osoittaa, että kyseisen veneen vakaus ja/tai kelluntaominaisuudet eivät ole riittävät.</w:t>
      </w:r>
    </w:p>
    <w:p w14:paraId="715DA0D8" w14:textId="77777777" w:rsidR="00ED5D72" w:rsidRDefault="00C919D6" w:rsidP="000E20EB">
      <w:pPr>
        <w:spacing w:after="140" w:line="276" w:lineRule="auto"/>
        <w:jc w:val="both"/>
      </w:pPr>
      <w:r>
        <w:lastRenderedPageBreak/>
        <w:t xml:space="preserve">Lisäksi </w:t>
      </w:r>
      <w:r>
        <w:rPr>
          <w:b/>
          <w:bCs/>
        </w:rPr>
        <w:t xml:space="preserve">teknisen dokumentaation ja merkintöjen </w:t>
      </w:r>
      <w:r>
        <w:t xml:space="preserve">vaatimustenvastaisuusaste oli tarkastuksen perusteella 100 % (14 venettä) ilmatäytteisten kumiveneiden osalta, kun taas kovapohjaisten kumiveneiden osalta hylkäämisaste oli 88 prosenttia (14 venettä). Jotkin merkintöjen ja dokumentaation vaatimustenvastaisuuksista ovat käytännössä hallinnollisia laiminlyöntejä. Se, että omistajan käsikirjassa on paljon vaatimustenvastaisuuksia, koska siitä puuttuu turvallisuuteen liittyviä tietoja, suurentaa riskiä, että kyseistä venettä käytetään turvallisuutta vaarantavasti. </w:t>
      </w:r>
    </w:p>
    <w:p w14:paraId="3A517CDF" w14:textId="73C89734" w:rsidR="009D4871" w:rsidRDefault="00262E22" w:rsidP="000E20EB">
      <w:pPr>
        <w:spacing w:after="140" w:line="276" w:lineRule="auto"/>
        <w:jc w:val="both"/>
      </w:pPr>
      <w:r>
        <w:t xml:space="preserve">Markkinavalvontaviranomaiset jatkavat yhteydenpitoa asianomaisten toimijoiden kanssa korjaavien toimien osalta. </w:t>
      </w:r>
    </w:p>
    <w:p w14:paraId="78D53238" w14:textId="525B096A" w:rsidR="00936670" w:rsidRDefault="00C35209" w:rsidP="000E20EB">
      <w:pPr>
        <w:spacing w:after="140" w:line="276" w:lineRule="auto"/>
        <w:jc w:val="both"/>
      </w:pPr>
      <w:r>
        <w:rPr>
          <w:b/>
          <w:bCs/>
          <w:color w:val="C55911"/>
        </w:rPr>
        <w:t>Siirrettäviä huonelämmittimiä käsittelevä</w:t>
      </w:r>
      <w:r>
        <w:rPr>
          <w:color w:val="C55911"/>
        </w:rPr>
        <w:t xml:space="preserve"> </w:t>
      </w:r>
      <w:r>
        <w:t>työryhmä piti virtuaalisen päätöskokouksensa</w:t>
      </w:r>
      <w:r>
        <w:rPr>
          <w:b/>
          <w:bCs/>
        </w:rPr>
        <w:t xml:space="preserve"> 26. elokuuta 2022</w:t>
      </w:r>
      <w:r>
        <w:t>. Kokoukseen osallistui 9 henkilöä, jotka edustivat hankkeeseen osallistuneita markkinavalvontaviranomaisia ja PROSAFE-verkostoa sekä toimialajärjestöjä ja kuluttajansuoja-/kuluttajajärjestöjä.</w:t>
      </w:r>
      <w:r>
        <w:rPr>
          <w:color w:val="000000" w:themeColor="text1"/>
        </w:rPr>
        <w:t xml:space="preserve">  </w:t>
      </w:r>
    </w:p>
    <w:p w14:paraId="2E8E1503" w14:textId="77777777" w:rsidR="00D92130" w:rsidRDefault="00D51DFD" w:rsidP="000E20EB">
      <w:pPr>
        <w:spacing w:after="140" w:line="276" w:lineRule="auto"/>
        <w:jc w:val="both"/>
      </w:pPr>
      <w:r>
        <w:t xml:space="preserve">Kokouksessa osallistujat analysoivat lopullisia tarkastus- ja testaustuloksia valvontatoimien ohella. </w:t>
      </w:r>
      <w:r>
        <w:rPr>
          <w:b/>
          <w:bCs/>
        </w:rPr>
        <w:t>Testattuja tuotteita oli 60 (virtauslämmittimiä, lämminilmapuhaltimia, öljylämmittimiä ja säteilylämmittimiä), joista 57 (95 %) ei läpäissyt testiohjelmaa</w:t>
      </w:r>
      <w:r>
        <w:t xml:space="preserve">. Lisäksi 60 prosentissa laitteista oli useampia vaatimustenvastaisuuksia sovellettaviin vakiovaatimuksiin ja testikriteereihin nähden. </w:t>
      </w:r>
    </w:p>
    <w:p w14:paraId="44BFDB5C" w14:textId="6004D63D" w:rsidR="00673C7E" w:rsidRDefault="00EA38CA" w:rsidP="000E20EB">
      <w:pPr>
        <w:spacing w:after="140" w:line="276" w:lineRule="auto"/>
        <w:jc w:val="both"/>
      </w:pPr>
      <w:r>
        <w:rPr>
          <w:b/>
          <w:bCs/>
        </w:rPr>
        <w:t>Teknisen dokumentaation yleinen vaatimustenmukaisuusaste on tarkastuksen perusteella kuitenkin yli 90 %</w:t>
      </w:r>
      <w:r>
        <w:t xml:space="preserve">. Yleisin vaatimustenvastaisuus oli turvallisuutta koskevien tietojen ja varoitusten puuttuminen käyttöoppaista. Laitteissa oli kuitenkin myös vakavia turvallisuuteen liittyviä huolenaiheita, joita ovat esimerkiksi jännitteisten osien riittämätön suojaus, liian korkeat pintalämpötilat, laitteen ylikuumeneminen epänormaalin toiminnan yhteydessä ja huono sähköneristys. </w:t>
      </w:r>
    </w:p>
    <w:p w14:paraId="6ECA5F9A" w14:textId="6CA46D7C" w:rsidR="002972CD" w:rsidRDefault="002972CD" w:rsidP="000E20EB">
      <w:pPr>
        <w:spacing w:after="140" w:line="276" w:lineRule="auto"/>
        <w:jc w:val="both"/>
      </w:pPr>
      <w:r>
        <w:t>Tämän markkinavalvontatoimen perusteella on määrätty</w:t>
      </w:r>
      <w:r>
        <w:rPr>
          <w:b/>
          <w:bCs/>
        </w:rPr>
        <w:t xml:space="preserve"> 5 myyntikieltoa, ja markkinoilta on vedetty pois 28 vaarallista siirrettävää huonelämmitintä</w:t>
      </w:r>
      <w:r>
        <w:t xml:space="preserve">. Tällä tavalla EU:ssa on suojeltu paitsi kuluttajien terveyttä ja turvallisuutta myös valmistajia epäreilulta kilpailulta, jota vaatimusten noudattamista laiminlyövät vapaamatkustajat aiheuttavat. </w:t>
      </w:r>
    </w:p>
    <w:p w14:paraId="197AB3DB" w14:textId="67719760" w:rsidR="004B4043" w:rsidRDefault="00C35209" w:rsidP="000E20EB">
      <w:pPr>
        <w:spacing w:after="140" w:line="276" w:lineRule="auto"/>
        <w:jc w:val="both"/>
      </w:pPr>
      <w:r>
        <w:t xml:space="preserve">Yhteisessä JAHARP18-toimessa on hyödynnetty tuloksia useista aiemmista toimista, joita PROSAFE on koordinoinut kotitalouksien sähkölaitteiden saralla. Myös tulevat huviveneitä koskevat koordinoidut markkinavalvontatoimet perustuvat tähän toimeen. Muutaman viime vuoden aikana JAHARP18-toimen kaltaiset </w:t>
      </w:r>
      <w:proofErr w:type="spellStart"/>
      <w:r>
        <w:t>rajatylittävät</w:t>
      </w:r>
      <w:proofErr w:type="spellEnd"/>
      <w:r>
        <w:t xml:space="preserve"> yhteiset toimet ovat osoittautuneet osallistuvien maiden markkinavalvontatarkastajille erittäin hyödyllisiksi: sen lisäksi, että tarkastajat ovat voineet vaihtaa tietoja ja hyviä käytäntöjä, heillä on ollut myös mahdollisuus osallistua yhteisten toimintatapojen ja tarkastustyökalujen kehittämiseen.  </w:t>
      </w:r>
    </w:p>
    <w:p w14:paraId="0F698A37" w14:textId="638A43B5" w:rsidR="00E54F2E" w:rsidRDefault="00052A6D" w:rsidP="000E20EB">
      <w:pPr>
        <w:spacing w:after="140" w:line="276" w:lineRule="auto"/>
        <w:jc w:val="both"/>
      </w:pPr>
      <w:r>
        <w:t xml:space="preserve">Lisäksi JAHARP18-hankkeessa on annettu Euroopan standardointielimille ja vaatimustenmukaisuusarvioinneista vastaaville ilmoitetuille laitoksille toimintapolitiikkaa koskevaa palautetta ja suosituksia asianmukaisten yhdenmukaistettujen standardien parantamiseksi. Tämän tavoitteena on myös auttaa tuotteiden valmistajia saamaan parempi käsitys sääntelyvaatimuksista. </w:t>
      </w:r>
    </w:p>
    <w:p w14:paraId="119EA1AF" w14:textId="77777777" w:rsidR="00E60EDE" w:rsidRPr="000E20EB" w:rsidRDefault="00E60EDE" w:rsidP="00B36315">
      <w:pPr>
        <w:spacing w:line="276" w:lineRule="auto"/>
        <w:jc w:val="both"/>
        <w:rPr>
          <w:sz w:val="2"/>
          <w:szCs w:val="2"/>
        </w:rPr>
      </w:pPr>
    </w:p>
    <w:p w14:paraId="62C2FC2D" w14:textId="37300FC6" w:rsidR="001B52A8" w:rsidRPr="000E20EB" w:rsidRDefault="001B52A8" w:rsidP="001B52A8">
      <w:pPr>
        <w:spacing w:after="160"/>
        <w:rPr>
          <w:color w:val="0070C0"/>
          <w:sz w:val="28"/>
          <w:szCs w:val="28"/>
        </w:rPr>
      </w:pPr>
      <w:r>
        <w:rPr>
          <w:color w:val="0070C0"/>
          <w:sz w:val="28"/>
          <w:szCs w:val="28"/>
        </w:rPr>
        <w:t>Kuvia JAHARP18-hankkeen huvivenetyöryhmän päätöskokouksesta</w:t>
      </w:r>
    </w:p>
    <w:p w14:paraId="1B4DA3FB" w14:textId="08FD2F09" w:rsidR="00B243FF" w:rsidRDefault="006A19BD">
      <w:pPr>
        <w:spacing w:before="120" w:after="120" w:line="276" w:lineRule="auto"/>
        <w:jc w:val="both"/>
        <w:rPr>
          <w:noProof/>
        </w:rPr>
      </w:pPr>
      <w:r>
        <w:rPr>
          <w:noProof/>
        </w:rPr>
        <w:lastRenderedPageBreak/>
        <w:drawing>
          <wp:inline distT="0" distB="0" distL="0" distR="0" wp14:anchorId="73A162EC" wp14:editId="61D88E65">
            <wp:extent cx="2466975" cy="1333441"/>
            <wp:effectExtent l="0" t="0" r="0" b="635"/>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227" r="11355"/>
                    <a:stretch/>
                  </pic:blipFill>
                  <pic:spPr bwMode="auto">
                    <a:xfrm>
                      <a:off x="0" y="0"/>
                      <a:ext cx="2472657" cy="1336512"/>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EFC0A76" wp14:editId="71C382BD">
            <wp:extent cx="2579370" cy="1337975"/>
            <wp:effectExtent l="0" t="0" r="0" b="0"/>
            <wp:docPr id="1042" name="Picture 1042" descr="A group of people in a meeting&#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1042" descr="A group of people in a meeting&#10;&#10;Description automatically generated with low confidence"/>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30839"/>
                    <a:stretch/>
                  </pic:blipFill>
                  <pic:spPr bwMode="auto">
                    <a:xfrm>
                      <a:off x="0" y="0"/>
                      <a:ext cx="2598473" cy="1347884"/>
                    </a:xfrm>
                    <a:prstGeom prst="rect">
                      <a:avLst/>
                    </a:prstGeom>
                    <a:noFill/>
                    <a:ln>
                      <a:noFill/>
                    </a:ln>
                    <a:extLst>
                      <a:ext uri="{53640926-AAD7-44D8-BBD7-CCE9431645EC}">
                        <a14:shadowObscured xmlns:a14="http://schemas.microsoft.com/office/drawing/2010/main"/>
                      </a:ext>
                    </a:extLst>
                  </pic:spPr>
                </pic:pic>
              </a:graphicData>
            </a:graphic>
          </wp:inline>
        </w:drawing>
      </w:r>
    </w:p>
    <w:p w14:paraId="3A005154" w14:textId="740212B4" w:rsidR="00954400" w:rsidRDefault="00084281">
      <w:pPr>
        <w:spacing w:before="120" w:after="120" w:line="276" w:lineRule="auto"/>
        <w:jc w:val="both"/>
        <w:rPr>
          <w:noProof/>
        </w:rPr>
      </w:pPr>
      <w:r>
        <w:rPr>
          <w:noProof/>
        </w:rPr>
        <mc:AlternateContent>
          <mc:Choice Requires="wpg">
            <w:drawing>
              <wp:anchor distT="0" distB="0" distL="114300" distR="114300" simplePos="0" relativeHeight="251658243" behindDoc="0" locked="0" layoutInCell="1" hidden="0" allowOverlap="1" wp14:anchorId="0F698A49" wp14:editId="0E68810F">
                <wp:simplePos x="0" y="0"/>
                <wp:positionH relativeFrom="column">
                  <wp:posOffset>0</wp:posOffset>
                </wp:positionH>
                <wp:positionV relativeFrom="paragraph">
                  <wp:posOffset>6554</wp:posOffset>
                </wp:positionV>
                <wp:extent cx="6298565" cy="1330325"/>
                <wp:effectExtent l="0" t="0" r="0" b="3175"/>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98565" cy="1330325"/>
                          <a:chOff x="0" y="0"/>
                          <a:chExt cx="6298565" cy="1330325"/>
                        </a:xfrm>
                        <a:noFill/>
                      </wpg:grpSpPr>
                      <wpg:grpSp>
                        <wpg:cNvPr id="3" name="Group 3"/>
                        <wpg:cNvGrpSpPr/>
                        <wpg:grpSpPr>
                          <a:xfrm>
                            <a:off x="339090" y="9525"/>
                            <a:ext cx="3019425" cy="1320800"/>
                            <a:chOff x="0" y="0"/>
                            <a:chExt cx="3019425" cy="1320800"/>
                          </a:xfrm>
                          <a:grpFill/>
                        </wpg:grpSpPr>
                        <wps:wsp>
                          <wps:cNvPr id="4" name="Text Box 4"/>
                          <wps:cNvSpPr txBox="1">
                            <a:spLocks noChangeArrowheads="1"/>
                          </wps:cNvSpPr>
                          <wps:spPr bwMode="auto">
                            <a:xfrm>
                              <a:off x="0" y="0"/>
                              <a:ext cx="3019425" cy="1320800"/>
                            </a:xfrm>
                            <a:prstGeom prst="rect">
                              <a:avLst/>
                            </a:prstGeom>
                            <a:grpFill/>
                            <a:ln w="9525">
                              <a:noFill/>
                              <a:miter lim="800000"/>
                              <a:headEnd/>
                              <a:tailEnd/>
                            </a:ln>
                          </wps:spPr>
                          <wps:txbx>
                            <w:txbxContent>
                              <w:p w14:paraId="0F698A56" w14:textId="77777777" w:rsidR="00C85B5C" w:rsidRPr="00304479" w:rsidRDefault="00C35209" w:rsidP="00C85B5C">
                                <w:pPr>
                                  <w:spacing w:after="60"/>
                                  <w:rPr>
                                    <w:sz w:val="18"/>
                                  </w:rPr>
                                </w:pPr>
                                <w:proofErr w:type="spellStart"/>
                                <w:r>
                                  <w:rPr>
                                    <w:b/>
                                    <w:sz w:val="18"/>
                                  </w:rPr>
                                  <w:t>Ioana</w:t>
                                </w:r>
                                <w:proofErr w:type="spellEnd"/>
                                <w:r>
                                  <w:rPr>
                                    <w:b/>
                                    <w:sz w:val="18"/>
                                  </w:rPr>
                                  <w:t xml:space="preserve"> </w:t>
                                </w:r>
                                <w:proofErr w:type="spellStart"/>
                                <w:r>
                                  <w:rPr>
                                    <w:b/>
                                    <w:sz w:val="18"/>
                                  </w:rPr>
                                  <w:t>Sandu</w:t>
                                </w:r>
                                <w:proofErr w:type="spellEnd"/>
                                <w:r>
                                  <w:rPr>
                                    <w:sz w:val="18"/>
                                  </w:rPr>
                                  <w:t>, johtaja</w:t>
                                </w:r>
                              </w:p>
                              <w:p w14:paraId="0F698A57" w14:textId="77777777" w:rsidR="00C85B5C" w:rsidRPr="00304479" w:rsidRDefault="00C35209" w:rsidP="00C85B5C">
                                <w:pPr>
                                  <w:rPr>
                                    <w:b/>
                                    <w:sz w:val="18"/>
                                  </w:rPr>
                                </w:pPr>
                                <w:r>
                                  <w:rPr>
                                    <w:b/>
                                    <w:sz w:val="18"/>
                                  </w:rPr>
                                  <w:t>PROSAFE Office</w:t>
                                </w:r>
                              </w:p>
                              <w:p w14:paraId="0F698A58" w14:textId="77777777" w:rsidR="00C85B5C" w:rsidRPr="008870DE" w:rsidRDefault="00C35209" w:rsidP="00C85B5C">
                                <w:pPr>
                                  <w:rPr>
                                    <w:sz w:val="16"/>
                                  </w:rPr>
                                </w:pPr>
                                <w:r>
                                  <w:rPr>
                                    <w:sz w:val="16"/>
                                  </w:rPr>
                                  <w:t xml:space="preserve">Avenue des </w:t>
                                </w:r>
                                <w:proofErr w:type="spellStart"/>
                                <w:r>
                                  <w:rPr>
                                    <w:sz w:val="16"/>
                                  </w:rPr>
                                  <w:t>Arts</w:t>
                                </w:r>
                                <w:proofErr w:type="spellEnd"/>
                                <w:r>
                                  <w:rPr>
                                    <w:sz w:val="16"/>
                                  </w:rPr>
                                  <w:t>/</w:t>
                                </w:r>
                                <w:proofErr w:type="spellStart"/>
                                <w:r>
                                  <w:rPr>
                                    <w:sz w:val="16"/>
                                  </w:rPr>
                                  <w:t>Kunstlaan</w:t>
                                </w:r>
                                <w:proofErr w:type="spellEnd"/>
                                <w:r>
                                  <w:rPr>
                                    <w:sz w:val="16"/>
                                  </w:rPr>
                                  <w:t xml:space="preserve"> 41, B-1040 Bryssel, Belgia</w:t>
                                </w:r>
                              </w:p>
                              <w:p w14:paraId="0F698A59" w14:textId="77777777" w:rsidR="00C85B5C" w:rsidRPr="008870DE" w:rsidRDefault="00C35209" w:rsidP="00C85B5C">
                                <w:pPr>
                                  <w:rPr>
                                    <w:sz w:val="16"/>
                                  </w:rPr>
                                </w:pPr>
                                <w:r>
                                  <w:rPr>
                                    <w:sz w:val="16"/>
                                  </w:rPr>
                                  <w:t>Puhelin: +32 2 8080 996 97</w:t>
                                </w:r>
                              </w:p>
                              <w:p w14:paraId="0F698A5A" w14:textId="77777777" w:rsidR="00C85B5C" w:rsidRPr="003E3984" w:rsidRDefault="00956031" w:rsidP="00C85B5C">
                                <w:pPr>
                                  <w:rPr>
                                    <w:sz w:val="16"/>
                                    <w:szCs w:val="16"/>
                                  </w:rPr>
                                </w:pPr>
                                <w:hyperlink r:id="rId13" w:history="1">
                                  <w:r>
                                    <w:rPr>
                                      <w:sz w:val="16"/>
                                      <w:szCs w:val="16"/>
                                    </w:rPr>
                                    <w:t>info@prosafe.org</w:t>
                                  </w:r>
                                </w:hyperlink>
                              </w:p>
                              <w:p w14:paraId="0F698A5B" w14:textId="77777777" w:rsidR="00C85B5C" w:rsidRPr="003E3984" w:rsidRDefault="00956031" w:rsidP="00C85B5C">
                                <w:pPr>
                                  <w:spacing w:after="60"/>
                                  <w:rPr>
                                    <w:sz w:val="16"/>
                                    <w:szCs w:val="16"/>
                                  </w:rPr>
                                </w:pPr>
                                <w:hyperlink r:id="rId14" w:history="1">
                                  <w:r>
                                    <w:rPr>
                                      <w:sz w:val="16"/>
                                      <w:szCs w:val="16"/>
                                    </w:rPr>
                                    <w:t>www.prosafe.org</w:t>
                                  </w:r>
                                </w:hyperlink>
                                <w:r>
                                  <w:rPr>
                                    <w:sz w:val="16"/>
                                    <w:szCs w:val="16"/>
                                  </w:rPr>
                                  <w:t xml:space="preserve"> </w:t>
                                </w:r>
                              </w:p>
                              <w:p w14:paraId="0F698A5C" w14:textId="77777777" w:rsidR="00C85B5C" w:rsidRPr="003E3984" w:rsidRDefault="00C35209" w:rsidP="00C85B5C">
                                <w:pPr>
                                  <w:spacing w:after="80"/>
                                  <w:rPr>
                                    <w:sz w:val="16"/>
                                    <w:szCs w:val="22"/>
                                  </w:rPr>
                                </w:pPr>
                                <w:r>
                                  <w:rPr>
                                    <w:noProof/>
                                  </w:rPr>
                                  <w:drawing>
                                    <wp:inline distT="0" distB="0" distL="0" distR="0" wp14:anchorId="0F698A6C" wp14:editId="0F698A6D">
                                      <wp:extent cx="171450" cy="171450"/>
                                      <wp:effectExtent l="0" t="0" r="0" b="0"/>
                                      <wp:docPr id="1044" name="Afbeelding 1040" descr="Image result for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8" descr="Image result for twitter logo"/>
                                              <pic:cNvPicPr>
                                                <a:picLocks noChangeAspect="1" noChangeArrowheads="1"/>
                                              </pic:cNvPicPr>
                                            </pic:nvPicPr>
                                            <pic:blipFill>
                                              <a:blip r:embed="rId15"/>
                                              <a:srcRect/>
                                              <a:stretch>
                                                <a:fillRect/>
                                              </a:stretch>
                                            </pic:blipFill>
                                            <pic:spPr bwMode="auto">
                                              <a:xfrm>
                                                <a:off x="0" y="0"/>
                                                <a:ext cx="171450" cy="171450"/>
                                              </a:xfrm>
                                              <a:prstGeom prst="rect">
                                                <a:avLst/>
                                              </a:prstGeom>
                                              <a:noFill/>
                                              <a:ln>
                                                <a:noFill/>
                                              </a:ln>
                                            </pic:spPr>
                                          </pic:pic>
                                        </a:graphicData>
                                      </a:graphic>
                                    </wp:inline>
                                  </w:drawing>
                                </w:r>
                                <w:r>
                                  <w:rPr>
                                    <w:sz w:val="18"/>
                                  </w:rPr>
                                  <w:t xml:space="preserve"> </w:t>
                                </w:r>
                                <w:r>
                                  <w:rPr>
                                    <w:sz w:val="16"/>
                                    <w:szCs w:val="22"/>
                                  </w:rPr>
                                  <w:t>PROSAFE_ORG</w:t>
                                </w:r>
                              </w:p>
                              <w:p w14:paraId="0F698A5D" w14:textId="77777777" w:rsidR="00C85B5C" w:rsidRPr="00DA198D" w:rsidRDefault="00C35209" w:rsidP="00C85B5C">
                                <w:pPr>
                                  <w:ind w:left="72"/>
                                  <w:rPr>
                                    <w:sz w:val="14"/>
                                  </w:rPr>
                                </w:pPr>
                                <w:r>
                                  <w:rPr>
                                    <w:sz w:val="14"/>
                                    <w:szCs w:val="18"/>
                                  </w:rPr>
                                  <w:t xml:space="preserve">    </w:t>
                                </w:r>
                                <w:r>
                                  <w:rPr>
                                    <w:sz w:val="18"/>
                                    <w:szCs w:val="22"/>
                                  </w:rPr>
                                  <w:t xml:space="preserve"> </w:t>
                                </w:r>
                                <w:r>
                                  <w:rPr>
                                    <w:sz w:val="8"/>
                                    <w:szCs w:val="12"/>
                                  </w:rPr>
                                  <w:t xml:space="preserve"> </w:t>
                                </w:r>
                                <w:r>
                                  <w:rPr>
                                    <w:sz w:val="16"/>
                                  </w:rPr>
                                  <w:t xml:space="preserve">PROSAFE (Product </w:t>
                                </w:r>
                                <w:proofErr w:type="spellStart"/>
                                <w:r>
                                  <w:rPr>
                                    <w:sz w:val="16"/>
                                  </w:rPr>
                                  <w:t>Safety</w:t>
                                </w:r>
                                <w:proofErr w:type="spellEnd"/>
                                <w:r>
                                  <w:rPr>
                                    <w:sz w:val="16"/>
                                  </w:rPr>
                                  <w:t>)</w:t>
                                </w:r>
                              </w:p>
                              <w:p w14:paraId="0F698A5E" w14:textId="77777777" w:rsidR="00C85B5C" w:rsidRPr="00DA198D" w:rsidRDefault="00C85B5C" w:rsidP="00C85B5C">
                                <w:pPr>
                                  <w:rPr>
                                    <w:sz w:val="18"/>
                                    <w:szCs w:val="22"/>
                                    <w:lang w:val="en-US"/>
                                  </w:rPr>
                                </w:pPr>
                              </w:p>
                            </w:txbxContent>
                          </wps:txbx>
                          <wps:bodyPr rot="0" vert="horz" wrap="square" lIns="91440" tIns="45720" rIns="91440" bIns="45720" anchor="t" anchorCtr="0">
                            <a:noAutofit/>
                          </wps:bodyPr>
                        </wps:wsp>
                        <pic:pic xmlns:pic="http://schemas.openxmlformats.org/drawingml/2006/picture">
                          <pic:nvPicPr>
                            <pic:cNvPr id="1030" name="Picture 6" descr="Image result for linkedin logo"/>
                            <pic:cNvPicPr>
                              <a:picLocks noChangeAspect="1"/>
                            </pic:cNvPicPr>
                          </pic:nvPicPr>
                          <pic:blipFill>
                            <a:blip r:embed="rId16" cstate="print"/>
                            <a:srcRect/>
                            <a:stretch>
                              <a:fillRect/>
                            </a:stretch>
                          </pic:blipFill>
                          <pic:spPr bwMode="auto">
                            <a:xfrm>
                              <a:off x="95002" y="1080654"/>
                              <a:ext cx="152400" cy="152400"/>
                            </a:xfrm>
                            <a:prstGeom prst="rect">
                              <a:avLst/>
                            </a:prstGeom>
                            <a:grpFill/>
                          </pic:spPr>
                        </pic:pic>
                      </wpg:grpSp>
                      <wpg:grpSp>
                        <wpg:cNvPr id="5" name="Group 5"/>
                        <wpg:cNvGrpSpPr/>
                        <wpg:grpSpPr>
                          <a:xfrm>
                            <a:off x="3453765" y="0"/>
                            <a:ext cx="2844800" cy="1320800"/>
                            <a:chOff x="272823" y="0"/>
                            <a:chExt cx="2845735" cy="1320800"/>
                          </a:xfrm>
                          <a:grpFill/>
                        </wpg:grpSpPr>
                        <wps:wsp>
                          <wps:cNvPr id="7" name="Text Box 7"/>
                          <wps:cNvSpPr txBox="1">
                            <a:spLocks noChangeArrowheads="1"/>
                          </wps:cNvSpPr>
                          <wps:spPr bwMode="auto">
                            <a:xfrm>
                              <a:off x="272823" y="0"/>
                              <a:ext cx="2845735" cy="1320800"/>
                            </a:xfrm>
                            <a:prstGeom prst="rect">
                              <a:avLst/>
                            </a:prstGeom>
                            <a:grpFill/>
                            <a:ln w="9525">
                              <a:noFill/>
                              <a:miter lim="800000"/>
                              <a:headEnd/>
                              <a:tailEnd/>
                            </a:ln>
                          </wps:spPr>
                          <wps:txbx>
                            <w:txbxContent>
                              <w:p w14:paraId="0F698A5F" w14:textId="77777777" w:rsidR="00C85B5C" w:rsidRPr="00464BB3" w:rsidRDefault="00C35209" w:rsidP="00C85B5C">
                                <w:pPr>
                                  <w:spacing w:after="60"/>
                                  <w:rPr>
                                    <w:bCs/>
                                    <w:sz w:val="18"/>
                                  </w:rPr>
                                </w:pPr>
                                <w:r>
                                  <w:rPr>
                                    <w:bCs/>
                                    <w:sz w:val="18"/>
                                  </w:rPr>
                                  <w:t xml:space="preserve">Hankepäällikkö: </w:t>
                                </w:r>
                                <w:r>
                                  <w:rPr>
                                    <w:b/>
                                    <w:sz w:val="18"/>
                                  </w:rPr>
                                  <w:t xml:space="preserve">Charles </w:t>
                                </w:r>
                                <w:proofErr w:type="spellStart"/>
                                <w:r>
                                  <w:rPr>
                                    <w:b/>
                                    <w:sz w:val="18"/>
                                  </w:rPr>
                                  <w:t>Tanti</w:t>
                                </w:r>
                                <w:proofErr w:type="spellEnd"/>
                                <w:r>
                                  <w:rPr>
                                    <w:b/>
                                    <w:sz w:val="18"/>
                                  </w:rPr>
                                  <w:t xml:space="preserve"> </w:t>
                                </w:r>
                              </w:p>
                              <w:p w14:paraId="0F698A60" w14:textId="77777777" w:rsidR="00C85B5C" w:rsidRPr="00304479" w:rsidRDefault="00C35209" w:rsidP="00C85B5C">
                                <w:pPr>
                                  <w:spacing w:after="120"/>
                                  <w:rPr>
                                    <w:sz w:val="18"/>
                                  </w:rPr>
                                </w:pPr>
                                <w:r>
                                  <w:rPr>
                                    <w:b/>
                                    <w:sz w:val="18"/>
                                  </w:rPr>
                                  <w:t>Maltan kilpailu- ja kuluttaja-asioista vastaava viranomainen</w:t>
                                </w:r>
                              </w:p>
                              <w:p w14:paraId="0F698A61" w14:textId="77777777" w:rsidR="00C85B5C" w:rsidRDefault="00C85B5C" w:rsidP="00C85B5C">
                                <w:pPr>
                                  <w:rPr>
                                    <w:sz w:val="16"/>
                                    <w:szCs w:val="16"/>
                                  </w:rPr>
                                </w:pPr>
                              </w:p>
                              <w:p w14:paraId="0F698A62" w14:textId="77777777" w:rsidR="00C85B5C" w:rsidRDefault="00C85B5C" w:rsidP="00C85B5C">
                                <w:pPr>
                                  <w:rPr>
                                    <w:sz w:val="16"/>
                                    <w:szCs w:val="16"/>
                                  </w:rPr>
                                </w:pPr>
                              </w:p>
                              <w:p w14:paraId="0F698A63" w14:textId="77777777" w:rsidR="00C85B5C" w:rsidRDefault="00C85B5C" w:rsidP="00C85B5C">
                                <w:pPr>
                                  <w:rPr>
                                    <w:sz w:val="16"/>
                                    <w:szCs w:val="16"/>
                                  </w:rPr>
                                </w:pPr>
                              </w:p>
                              <w:p w14:paraId="0F698A64" w14:textId="77777777" w:rsidR="00C85B5C" w:rsidRPr="003629BC" w:rsidRDefault="00C85B5C" w:rsidP="00C85B5C">
                                <w:pPr>
                                  <w:rPr>
                                    <w:sz w:val="14"/>
                                    <w:szCs w:val="14"/>
                                  </w:rPr>
                                </w:pPr>
                              </w:p>
                              <w:p w14:paraId="0F698A65" w14:textId="77777777" w:rsidR="00C85B5C" w:rsidRDefault="00C85B5C" w:rsidP="00C85B5C">
                                <w:pPr>
                                  <w:rPr>
                                    <w:sz w:val="16"/>
                                    <w:szCs w:val="16"/>
                                  </w:rPr>
                                </w:pPr>
                              </w:p>
                              <w:p w14:paraId="0F698A66" w14:textId="0C69774C" w:rsidR="00C85B5C" w:rsidRPr="003E3984" w:rsidRDefault="00956031" w:rsidP="00C85B5C">
                                <w:pPr>
                                  <w:rPr>
                                    <w:sz w:val="16"/>
                                    <w:szCs w:val="16"/>
                                  </w:rPr>
                                </w:pPr>
                                <w:hyperlink r:id="rId17" w:history="1">
                                  <w:r>
                                    <w:rPr>
                                      <w:rStyle w:val="Hyperlinkki"/>
                                      <w:sz w:val="16"/>
                                      <w:szCs w:val="16"/>
                                    </w:rPr>
                                    <w:t>charles.tanti@mccaa.org.mt</w:t>
                                  </w:r>
                                </w:hyperlink>
                              </w:p>
                            </w:txbxContent>
                          </wps:txbx>
                          <wps:bodyPr rot="0" vert="horz" wrap="square" lIns="91440" tIns="45720" rIns="91440" bIns="45720" anchor="t" anchorCtr="0">
                            <a:noAutofit/>
                          </wps:bodyPr>
                        </wps:wsp>
                        <pic:pic xmlns:pic="http://schemas.openxmlformats.org/drawingml/2006/picture">
                          <pic:nvPicPr>
                            <pic:cNvPr id="20" name="Afbeelding 19"/>
                            <pic:cNvPicPr>
                              <a:picLocks noChangeAspect="1"/>
                            </pic:cNvPicPr>
                          </pic:nvPicPr>
                          <pic:blipFill>
                            <a:blip r:embed="rId18" cstate="print"/>
                            <a:stretch>
                              <a:fillRect/>
                            </a:stretch>
                          </pic:blipFill>
                          <pic:spPr>
                            <a:xfrm>
                              <a:off x="287498" y="504454"/>
                              <a:ext cx="838200" cy="628650"/>
                            </a:xfrm>
                            <a:prstGeom prst="rect">
                              <a:avLst/>
                            </a:prstGeom>
                            <a:grpFill/>
                          </pic:spPr>
                        </pic:pic>
                      </wpg:grpSp>
                      <wps:wsp>
                        <wps:cNvPr id="8" name="Text Box 8"/>
                        <wps:cNvSpPr txBox="1">
                          <a:spLocks noChangeArrowheads="1"/>
                        </wps:cNvSpPr>
                        <wps:spPr bwMode="auto">
                          <a:xfrm rot="16200000">
                            <a:off x="-438844" y="469841"/>
                            <a:ext cx="1159628" cy="281940"/>
                          </a:xfrm>
                          <a:prstGeom prst="rect">
                            <a:avLst/>
                          </a:prstGeom>
                          <a:grpFill/>
                          <a:ln w="9525">
                            <a:noFill/>
                            <a:miter lim="800000"/>
                            <a:headEnd/>
                            <a:tailEnd/>
                          </a:ln>
                        </wps:spPr>
                        <wps:txbx>
                          <w:txbxContent>
                            <w:p w14:paraId="0F698A67" w14:textId="77777777" w:rsidR="00C85B5C" w:rsidRPr="007D6C78" w:rsidRDefault="00C35209" w:rsidP="00C85B5C">
                              <w:pPr>
                                <w:jc w:val="center"/>
                                <w:rPr>
                                  <w:b/>
                                  <w:bCs/>
                                  <w:color w:val="943634" w:themeColor="accent2" w:themeShade="BF"/>
                                </w:rPr>
                              </w:pPr>
                              <w:r>
                                <w:rPr>
                                  <w:b/>
                                  <w:bCs/>
                                  <w:color w:val="943634" w:themeColor="accent2" w:themeShade="BF"/>
                                </w:rPr>
                                <w:t>YHTEYSTIEDOT</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698A49" id="Group 6" o:spid="_x0000_s1028" alt="&quot;&quot;" style="position:absolute;left:0;text-align:left;margin-left:0;margin-top:.5pt;width:495.95pt;height:104.75pt;z-index:251658243;mso-width-relative:margin;mso-height-relative:margin" coordsize="62985,1330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">
                <v:group id="Group 3" o:spid="_x0000_s1029" style="position:absolute;left:3390;top:95;width:30195;height:13208" coordsize="30194,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Text Box 4" o:spid="_x0000_s1030" type="#_x0000_t202" style="position:absolute;width:30194;height:1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0F698A56" w14:textId="77777777" w:rsidR="00C85B5C" w:rsidRPr="00304479" w:rsidRDefault="00C35209" w:rsidP="00C85B5C">
                          <w:pPr>
                            <w:spacing w:after="60"/>
                            <w:rPr>
                              <w:sz w:val="18"/>
                            </w:rPr>
                          </w:pPr>
                          <w:proofErr w:type="spellStart"/>
                          <w:r>
                            <w:rPr>
                              <w:b/>
                              <w:sz w:val="18"/>
                            </w:rPr>
                            <w:t>Ioana</w:t>
                          </w:r>
                          <w:proofErr w:type="spellEnd"/>
                          <w:r>
                            <w:rPr>
                              <w:b/>
                              <w:sz w:val="18"/>
                            </w:rPr>
                            <w:t xml:space="preserve"> </w:t>
                          </w:r>
                          <w:proofErr w:type="spellStart"/>
                          <w:r>
                            <w:rPr>
                              <w:b/>
                              <w:sz w:val="18"/>
                            </w:rPr>
                            <w:t>Sandu</w:t>
                          </w:r>
                          <w:proofErr w:type="spellEnd"/>
                          <w:r>
                            <w:rPr>
                              <w:sz w:val="18"/>
                            </w:rPr>
                            <w:t>, johtaja</w:t>
                          </w:r>
                        </w:p>
                        <w:p w14:paraId="0F698A57" w14:textId="77777777" w:rsidR="00C85B5C" w:rsidRPr="00304479" w:rsidRDefault="00C35209" w:rsidP="00C85B5C">
                          <w:pPr>
                            <w:rPr>
                              <w:b/>
                              <w:sz w:val="18"/>
                            </w:rPr>
                          </w:pPr>
                          <w:r>
                            <w:rPr>
                              <w:b/>
                              <w:sz w:val="18"/>
                            </w:rPr>
                            <w:t>PROSAFE Office</w:t>
                          </w:r>
                        </w:p>
                        <w:p w14:paraId="0F698A58" w14:textId="77777777" w:rsidR="00C85B5C" w:rsidRPr="008870DE" w:rsidRDefault="00C35209" w:rsidP="00C85B5C">
                          <w:pPr>
                            <w:rPr>
                              <w:sz w:val="16"/>
                            </w:rPr>
                          </w:pPr>
                          <w:r>
                            <w:rPr>
                              <w:sz w:val="16"/>
                            </w:rPr>
                            <w:t xml:space="preserve">Avenue des </w:t>
                          </w:r>
                          <w:proofErr w:type="spellStart"/>
                          <w:r>
                            <w:rPr>
                              <w:sz w:val="16"/>
                            </w:rPr>
                            <w:t>Arts</w:t>
                          </w:r>
                          <w:proofErr w:type="spellEnd"/>
                          <w:r>
                            <w:rPr>
                              <w:sz w:val="16"/>
                            </w:rPr>
                            <w:t>/</w:t>
                          </w:r>
                          <w:proofErr w:type="spellStart"/>
                          <w:r>
                            <w:rPr>
                              <w:sz w:val="16"/>
                            </w:rPr>
                            <w:t>Kunstlaan</w:t>
                          </w:r>
                          <w:proofErr w:type="spellEnd"/>
                          <w:r>
                            <w:rPr>
                              <w:sz w:val="16"/>
                            </w:rPr>
                            <w:t xml:space="preserve"> 41, B-1040 Bryssel, Belgia</w:t>
                          </w:r>
                        </w:p>
                        <w:p w14:paraId="0F698A59" w14:textId="77777777" w:rsidR="00C85B5C" w:rsidRPr="008870DE" w:rsidRDefault="00C35209" w:rsidP="00C85B5C">
                          <w:pPr>
                            <w:rPr>
                              <w:sz w:val="16"/>
                            </w:rPr>
                          </w:pPr>
                          <w:r>
                            <w:rPr>
                              <w:sz w:val="16"/>
                            </w:rPr>
                            <w:t>Puhelin: +32 2 8080 996 97</w:t>
                          </w:r>
                        </w:p>
                        <w:p w14:paraId="0F698A5A" w14:textId="77777777" w:rsidR="00C85B5C" w:rsidRPr="003E3984" w:rsidRDefault="00956031" w:rsidP="00C85B5C">
                          <w:pPr>
                            <w:rPr>
                              <w:sz w:val="16"/>
                              <w:szCs w:val="16"/>
                            </w:rPr>
                          </w:pPr>
                          <w:hyperlink r:id="rId19" w:history="1">
                            <w:r>
                              <w:rPr>
                                <w:sz w:val="16"/>
                                <w:szCs w:val="16"/>
                              </w:rPr>
                              <w:t>info@prosafe.org</w:t>
                            </w:r>
                          </w:hyperlink>
                        </w:p>
                        <w:p w14:paraId="0F698A5B" w14:textId="77777777" w:rsidR="00C85B5C" w:rsidRPr="003E3984" w:rsidRDefault="00956031" w:rsidP="00C85B5C">
                          <w:pPr>
                            <w:spacing w:after="60"/>
                            <w:rPr>
                              <w:sz w:val="16"/>
                              <w:szCs w:val="16"/>
                            </w:rPr>
                          </w:pPr>
                          <w:hyperlink r:id="rId20" w:history="1">
                            <w:r>
                              <w:rPr>
                                <w:sz w:val="16"/>
                                <w:szCs w:val="16"/>
                              </w:rPr>
                              <w:t>www.prosafe.org</w:t>
                            </w:r>
                          </w:hyperlink>
                          <w:r>
                            <w:rPr>
                              <w:sz w:val="16"/>
                              <w:szCs w:val="16"/>
                            </w:rPr>
                            <w:t xml:space="preserve"> </w:t>
                          </w:r>
                        </w:p>
                        <w:p w14:paraId="0F698A5C" w14:textId="77777777" w:rsidR="00C85B5C" w:rsidRPr="003E3984" w:rsidRDefault="00C35209" w:rsidP="00C85B5C">
                          <w:pPr>
                            <w:spacing w:after="80"/>
                            <w:rPr>
                              <w:sz w:val="16"/>
                              <w:szCs w:val="22"/>
                            </w:rPr>
                          </w:pPr>
                          <w:r>
                            <w:rPr>
                              <w:noProof/>
                            </w:rPr>
                            <w:drawing>
                              <wp:inline distT="0" distB="0" distL="0" distR="0" wp14:anchorId="0F698A6C" wp14:editId="0F698A6D">
                                <wp:extent cx="171450" cy="171450"/>
                                <wp:effectExtent l="0" t="0" r="0" b="0"/>
                                <wp:docPr id="1044" name="Afbeelding 1040" descr="Image result for twit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98" descr="Image result for twitter logo"/>
                                        <pic:cNvPicPr>
                                          <a:picLocks noChangeAspect="1" noChangeArrowheads="1"/>
                                        </pic:cNvPicPr>
                                      </pic:nvPicPr>
                                      <pic:blipFill>
                                        <a:blip r:embed="rId15"/>
                                        <a:srcRect/>
                                        <a:stretch>
                                          <a:fillRect/>
                                        </a:stretch>
                                      </pic:blipFill>
                                      <pic:spPr bwMode="auto">
                                        <a:xfrm>
                                          <a:off x="0" y="0"/>
                                          <a:ext cx="171450" cy="171450"/>
                                        </a:xfrm>
                                        <a:prstGeom prst="rect">
                                          <a:avLst/>
                                        </a:prstGeom>
                                        <a:noFill/>
                                        <a:ln>
                                          <a:noFill/>
                                        </a:ln>
                                      </pic:spPr>
                                    </pic:pic>
                                  </a:graphicData>
                                </a:graphic>
                              </wp:inline>
                            </w:drawing>
                          </w:r>
                          <w:r>
                            <w:rPr>
                              <w:sz w:val="18"/>
                            </w:rPr>
                            <w:t xml:space="preserve"> </w:t>
                          </w:r>
                          <w:r>
                            <w:rPr>
                              <w:sz w:val="16"/>
                              <w:szCs w:val="22"/>
                            </w:rPr>
                            <w:t>PROSAFE_ORG</w:t>
                          </w:r>
                        </w:p>
                        <w:p w14:paraId="0F698A5D" w14:textId="77777777" w:rsidR="00C85B5C" w:rsidRPr="00DA198D" w:rsidRDefault="00C35209" w:rsidP="00C85B5C">
                          <w:pPr>
                            <w:ind w:left="72"/>
                            <w:rPr>
                              <w:sz w:val="14"/>
                            </w:rPr>
                          </w:pPr>
                          <w:r>
                            <w:rPr>
                              <w:sz w:val="14"/>
                              <w:szCs w:val="18"/>
                            </w:rPr>
                            <w:t xml:space="preserve">    </w:t>
                          </w:r>
                          <w:r>
                            <w:rPr>
                              <w:sz w:val="18"/>
                              <w:szCs w:val="22"/>
                            </w:rPr>
                            <w:t xml:space="preserve"> </w:t>
                          </w:r>
                          <w:r>
                            <w:rPr>
                              <w:sz w:val="8"/>
                              <w:szCs w:val="12"/>
                            </w:rPr>
                            <w:t xml:space="preserve"> </w:t>
                          </w:r>
                          <w:r>
                            <w:rPr>
                              <w:sz w:val="16"/>
                            </w:rPr>
                            <w:t xml:space="preserve">PROSAFE (Product </w:t>
                          </w:r>
                          <w:proofErr w:type="spellStart"/>
                          <w:r>
                            <w:rPr>
                              <w:sz w:val="16"/>
                            </w:rPr>
                            <w:t>Safety</w:t>
                          </w:r>
                          <w:proofErr w:type="spellEnd"/>
                          <w:r>
                            <w:rPr>
                              <w:sz w:val="16"/>
                            </w:rPr>
                            <w:t>)</w:t>
                          </w:r>
                        </w:p>
                        <w:p w14:paraId="0F698A5E" w14:textId="77777777" w:rsidR="00C85B5C" w:rsidRPr="00DA198D" w:rsidRDefault="00C85B5C" w:rsidP="00C85B5C">
                          <w:pPr>
                            <w:rPr>
                              <w:sz w:val="18"/>
                              <w:szCs w:val="22"/>
                              <w:lang w:val="en-US"/>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1" type="#_x0000_t75" alt="Image result for linkedin logo" style="position:absolute;left:950;top:10806;width:1524;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">
                    <v:imagedata r:id="rId21" o:title="Image result for linkedin logo"/>
                  </v:shape>
                </v:group>
                <v:group id="Group 5" o:spid="_x0000_s1032" style="position:absolute;left:34537;width:28448;height:13208" coordorigin="2728" coordsize="28457,132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Text Box 7" o:spid="_x0000_s1033" type="#_x0000_t202" style="position:absolute;left:2728;width:28457;height:1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14:paraId="0F698A5F" w14:textId="77777777" w:rsidR="00C85B5C" w:rsidRPr="00464BB3" w:rsidRDefault="00C35209" w:rsidP="00C85B5C">
                          <w:pPr>
                            <w:spacing w:after="60"/>
                            <w:rPr>
                              <w:bCs/>
                              <w:sz w:val="18"/>
                            </w:rPr>
                          </w:pPr>
                          <w:r>
                            <w:rPr>
                              <w:bCs/>
                              <w:sz w:val="18"/>
                            </w:rPr>
                            <w:t xml:space="preserve">Hankepäällikkö: </w:t>
                          </w:r>
                          <w:r>
                            <w:rPr>
                              <w:b/>
                              <w:sz w:val="18"/>
                            </w:rPr>
                            <w:t xml:space="preserve">Charles </w:t>
                          </w:r>
                          <w:proofErr w:type="spellStart"/>
                          <w:r>
                            <w:rPr>
                              <w:b/>
                              <w:sz w:val="18"/>
                            </w:rPr>
                            <w:t>Tanti</w:t>
                          </w:r>
                          <w:proofErr w:type="spellEnd"/>
                          <w:r>
                            <w:rPr>
                              <w:b/>
                              <w:sz w:val="18"/>
                            </w:rPr>
                            <w:t xml:space="preserve"> </w:t>
                          </w:r>
                        </w:p>
                        <w:p w14:paraId="0F698A60" w14:textId="77777777" w:rsidR="00C85B5C" w:rsidRPr="00304479" w:rsidRDefault="00C35209" w:rsidP="00C85B5C">
                          <w:pPr>
                            <w:spacing w:after="120"/>
                            <w:rPr>
                              <w:sz w:val="18"/>
                            </w:rPr>
                          </w:pPr>
                          <w:r>
                            <w:rPr>
                              <w:b/>
                              <w:sz w:val="18"/>
                            </w:rPr>
                            <w:t>Maltan kilpailu- ja kuluttaja-asioista vastaava viranomainen</w:t>
                          </w:r>
                        </w:p>
                        <w:p w14:paraId="0F698A61" w14:textId="77777777" w:rsidR="00C85B5C" w:rsidRDefault="00C85B5C" w:rsidP="00C85B5C">
                          <w:pPr>
                            <w:rPr>
                              <w:sz w:val="16"/>
                              <w:szCs w:val="16"/>
                            </w:rPr>
                          </w:pPr>
                        </w:p>
                        <w:p w14:paraId="0F698A62" w14:textId="77777777" w:rsidR="00C85B5C" w:rsidRDefault="00C85B5C" w:rsidP="00C85B5C">
                          <w:pPr>
                            <w:rPr>
                              <w:sz w:val="16"/>
                              <w:szCs w:val="16"/>
                            </w:rPr>
                          </w:pPr>
                        </w:p>
                        <w:p w14:paraId="0F698A63" w14:textId="77777777" w:rsidR="00C85B5C" w:rsidRDefault="00C85B5C" w:rsidP="00C85B5C">
                          <w:pPr>
                            <w:rPr>
                              <w:sz w:val="16"/>
                              <w:szCs w:val="16"/>
                            </w:rPr>
                          </w:pPr>
                        </w:p>
                        <w:p w14:paraId="0F698A64" w14:textId="77777777" w:rsidR="00C85B5C" w:rsidRPr="003629BC" w:rsidRDefault="00C85B5C" w:rsidP="00C85B5C">
                          <w:pPr>
                            <w:rPr>
                              <w:sz w:val="14"/>
                              <w:szCs w:val="14"/>
                            </w:rPr>
                          </w:pPr>
                        </w:p>
                        <w:p w14:paraId="0F698A65" w14:textId="77777777" w:rsidR="00C85B5C" w:rsidRDefault="00C85B5C" w:rsidP="00C85B5C">
                          <w:pPr>
                            <w:rPr>
                              <w:sz w:val="16"/>
                              <w:szCs w:val="16"/>
                            </w:rPr>
                          </w:pPr>
                        </w:p>
                        <w:p w14:paraId="0F698A66" w14:textId="0C69774C" w:rsidR="00C85B5C" w:rsidRPr="003E3984" w:rsidRDefault="00956031" w:rsidP="00C85B5C">
                          <w:pPr>
                            <w:rPr>
                              <w:sz w:val="16"/>
                              <w:szCs w:val="16"/>
                            </w:rPr>
                          </w:pPr>
                          <w:hyperlink r:id="rId22" w:history="1">
                            <w:r>
                              <w:rPr>
                                <w:rStyle w:val="Hyperlinkki"/>
                                <w:sz w:val="16"/>
                                <w:szCs w:val="16"/>
                              </w:rPr>
                              <w:t>charles.tanti@mccaa.org.mt</w:t>
                            </w:r>
                          </w:hyperlink>
                        </w:p>
                      </w:txbxContent>
                    </v:textbox>
                  </v:shape>
                  <v:shape id="Afbeelding 19" o:spid="_x0000_s1034" type="#_x0000_t75" style="position:absolute;left:2874;top:5044;width:8382;height:62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">
                    <v:imagedata r:id="rId23" o:title=""/>
                  </v:shape>
                </v:group>
                <v:shape id="Text Box 8" o:spid="_x0000_s1035" type="#_x0000_t202" style="position:absolute;left:-4389;top:4698;width:11597;height:2819;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" filled="f" stroked="f">
                  <v:textbox>
                    <w:txbxContent>
                      <w:p w14:paraId="0F698A67" w14:textId="77777777" w:rsidR="00C85B5C" w:rsidRPr="007D6C78" w:rsidRDefault="00C35209" w:rsidP="00C85B5C">
                        <w:pPr>
                          <w:jc w:val="center"/>
                          <w:rPr>
                            <w:b/>
                            <w:bCs/>
                            <w:color w:val="943634" w:themeColor="accent2" w:themeShade="BF"/>
                          </w:rPr>
                        </w:pPr>
                        <w:r>
                          <w:rPr>
                            <w:b/>
                            <w:bCs/>
                            <w:color w:val="943634" w:themeColor="accent2" w:themeShade="BF"/>
                          </w:rPr>
                          <w:t>YHTEYSTIEDOT</w:t>
                        </w:r>
                      </w:p>
                    </w:txbxContent>
                  </v:textbox>
                </v:shape>
              </v:group>
            </w:pict>
          </mc:Fallback>
        </mc:AlternateContent>
      </w:r>
    </w:p>
    <w:p w14:paraId="0F698A3A" w14:textId="65BBF9B5" w:rsidR="00E54F2E" w:rsidRDefault="00C35209">
      <w:pPr>
        <w:spacing w:before="120" w:after="120" w:line="276" w:lineRule="auto"/>
        <w:jc w:val="both"/>
      </w:pPr>
      <w:r>
        <w:t xml:space="preserve">     </w:t>
      </w:r>
    </w:p>
    <w:p w14:paraId="0F698A3B" w14:textId="12767D7F" w:rsidR="00E54F2E" w:rsidRDefault="00E54F2E">
      <w:pPr>
        <w:spacing w:before="120" w:after="120" w:line="276" w:lineRule="auto"/>
        <w:jc w:val="both"/>
      </w:pPr>
    </w:p>
    <w:p w14:paraId="0F698A3E" w14:textId="01C00527" w:rsidR="00E54F2E" w:rsidRDefault="00E54F2E">
      <w:pPr>
        <w:spacing w:before="120" w:after="120" w:line="276" w:lineRule="auto"/>
        <w:jc w:val="both"/>
      </w:pPr>
    </w:p>
    <w:p w14:paraId="0F698A3F" w14:textId="06DA4BFB" w:rsidR="00E54F2E" w:rsidRDefault="00E54F2E">
      <w:pPr>
        <w:spacing w:before="120" w:after="120" w:line="276" w:lineRule="auto"/>
        <w:jc w:val="both"/>
      </w:pPr>
    </w:p>
    <w:p w14:paraId="0F698A42" w14:textId="7FA18B4F" w:rsidR="00E54F2E" w:rsidRDefault="000E20EB">
      <w:pPr>
        <w:spacing w:before="120" w:after="120" w:line="276" w:lineRule="auto"/>
        <w:jc w:val="both"/>
      </w:pPr>
      <w:r>
        <w:rPr>
          <w:noProof/>
        </w:rPr>
        <mc:AlternateContent>
          <mc:Choice Requires="wpg">
            <w:drawing>
              <wp:anchor distT="0" distB="0" distL="114300" distR="114300" simplePos="0" relativeHeight="251658244" behindDoc="0" locked="0" layoutInCell="1" hidden="0" allowOverlap="1" wp14:anchorId="0F698A4B" wp14:editId="30CDD21D">
                <wp:simplePos x="0" y="0"/>
                <wp:positionH relativeFrom="column">
                  <wp:posOffset>-27122</wp:posOffset>
                </wp:positionH>
                <wp:positionV relativeFrom="paragraph">
                  <wp:posOffset>91310</wp:posOffset>
                </wp:positionV>
                <wp:extent cx="5876925" cy="2320871"/>
                <wp:effectExtent l="0" t="0" r="9525" b="3810"/>
                <wp:wrapNone/>
                <wp:docPr id="9" name="Group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5876925" cy="2320871"/>
                          <a:chOff x="-1108" y="94634"/>
                          <a:chExt cx="5919943" cy="1202158"/>
                        </a:xfrm>
                        <a:solidFill>
                          <a:schemeClr val="bg1"/>
                        </a:solidFill>
                      </wpg:grpSpPr>
                      <wps:wsp>
                        <wps:cNvPr id="10" name="Text Box 10"/>
                        <wps:cNvSpPr txBox="1">
                          <a:spLocks noChangeArrowheads="1"/>
                        </wps:cNvSpPr>
                        <wps:spPr bwMode="auto">
                          <a:xfrm>
                            <a:off x="-1108" y="558809"/>
                            <a:ext cx="5915025" cy="737983"/>
                          </a:xfrm>
                          <a:prstGeom prst="rect">
                            <a:avLst/>
                          </a:prstGeom>
                          <a:grpFill/>
                          <a:ln w="9525">
                            <a:noFill/>
                            <a:miter lim="800000"/>
                            <a:headEnd/>
                            <a:tailEnd/>
                          </a:ln>
                        </wps:spPr>
                        <wps:txbx>
                          <w:txbxContent>
                            <w:p w14:paraId="0F698A68" w14:textId="77777777" w:rsidR="00C85B5C" w:rsidRPr="00936CD2" w:rsidRDefault="00C35209" w:rsidP="00C85B5C">
                              <w:pPr>
                                <w:tabs>
                                  <w:tab w:val="left" w:pos="0"/>
                                </w:tabs>
                                <w:spacing w:after="60"/>
                                <w:jc w:val="both"/>
                                <w:rPr>
                                  <w:rFonts w:eastAsia="MS Mincho"/>
                                  <w:color w:val="262626" w:themeColor="text1" w:themeTint="D9"/>
                                  <w:spacing w:val="2"/>
                                  <w:sz w:val="12"/>
                                  <w:szCs w:val="12"/>
                                </w:rPr>
                              </w:pPr>
                              <w:r>
                                <w:rPr>
                                  <w:b/>
                                  <w:color w:val="C00000"/>
                                  <w:sz w:val="14"/>
                                  <w:szCs w:val="14"/>
                                </w:rPr>
                                <w:t>Vastuuvapauslauseke</w:t>
                              </w:r>
                            </w:p>
                            <w:p w14:paraId="0F698A69" w14:textId="77777777" w:rsidR="00C85B5C" w:rsidRPr="00936CD2" w:rsidRDefault="00C35209" w:rsidP="00C85B5C">
                              <w:pPr>
                                <w:tabs>
                                  <w:tab w:val="left" w:pos="0"/>
                                </w:tabs>
                                <w:spacing w:before="60" w:after="60"/>
                                <w:jc w:val="both"/>
                                <w:rPr>
                                  <w:rFonts w:eastAsia="MS Mincho"/>
                                  <w:color w:val="262626" w:themeColor="text1" w:themeTint="D9"/>
                                  <w:spacing w:val="2"/>
                                  <w:sz w:val="14"/>
                                  <w:szCs w:val="14"/>
                                </w:rPr>
                              </w:pPr>
                              <w:r>
                                <w:rPr>
                                  <w:color w:val="262626" w:themeColor="text1" w:themeTint="D9"/>
                                  <w:sz w:val="14"/>
                                  <w:szCs w:val="14"/>
                                </w:rPr>
                                <w:t>Tämä asiakirja perustuu yhdenmukaistettujen tuotteiden JAHARP 18 -markkinavalvontahankkeeseen, joka saa rahoitusta Euroopan unionilta ”</w:t>
                              </w:r>
                              <w:proofErr w:type="spellStart"/>
                              <w:r>
                                <w:rPr>
                                  <w:color w:val="262626" w:themeColor="text1" w:themeTint="D9"/>
                                  <w:sz w:val="14"/>
                                  <w:szCs w:val="14"/>
                                </w:rPr>
                                <w:t>Joint</w:t>
                              </w:r>
                              <w:proofErr w:type="spellEnd"/>
                              <w:r>
                                <w:rPr>
                                  <w:color w:val="262626" w:themeColor="text1" w:themeTint="D9"/>
                                  <w:sz w:val="14"/>
                                  <w:szCs w:val="14"/>
                                </w:rPr>
                                <w:t xml:space="preserve"> </w:t>
                              </w:r>
                              <w:proofErr w:type="spellStart"/>
                              <w:r>
                                <w:rPr>
                                  <w:color w:val="262626" w:themeColor="text1" w:themeTint="D9"/>
                                  <w:sz w:val="14"/>
                                  <w:szCs w:val="14"/>
                                </w:rPr>
                                <w:t>enforcement</w:t>
                              </w:r>
                              <w:proofErr w:type="spellEnd"/>
                              <w:r>
                                <w:rPr>
                                  <w:color w:val="262626" w:themeColor="text1" w:themeTint="D9"/>
                                  <w:sz w:val="14"/>
                                  <w:szCs w:val="14"/>
                                </w:rPr>
                                <w:t xml:space="preserve"> </w:t>
                              </w:r>
                              <w:proofErr w:type="spellStart"/>
                              <w:r>
                                <w:rPr>
                                  <w:color w:val="262626" w:themeColor="text1" w:themeTint="D9"/>
                                  <w:sz w:val="14"/>
                                  <w:szCs w:val="14"/>
                                </w:rPr>
                                <w:t>actions</w:t>
                              </w:r>
                              <w:proofErr w:type="spellEnd"/>
                              <w:r>
                                <w:rPr>
                                  <w:color w:val="262626" w:themeColor="text1" w:themeTint="D9"/>
                                  <w:sz w:val="14"/>
                                  <w:szCs w:val="14"/>
                                </w:rPr>
                                <w:t xml:space="preserve"> for market </w:t>
                              </w:r>
                              <w:proofErr w:type="spellStart"/>
                              <w:r>
                                <w:rPr>
                                  <w:color w:val="262626" w:themeColor="text1" w:themeTint="D9"/>
                                  <w:sz w:val="14"/>
                                  <w:szCs w:val="14"/>
                                </w:rPr>
                                <w:t>surveillance</w:t>
                              </w:r>
                              <w:proofErr w:type="spellEnd"/>
                              <w:r>
                                <w:rPr>
                                  <w:color w:val="262626" w:themeColor="text1" w:themeTint="D9"/>
                                  <w:sz w:val="14"/>
                                  <w:szCs w:val="14"/>
                                </w:rPr>
                                <w:t xml:space="preserve"> of products in </w:t>
                              </w:r>
                              <w:proofErr w:type="spellStart"/>
                              <w:r>
                                <w:rPr>
                                  <w:color w:val="262626" w:themeColor="text1" w:themeTint="D9"/>
                                  <w:sz w:val="14"/>
                                  <w:szCs w:val="14"/>
                                </w:rPr>
                                <w:t>the</w:t>
                              </w:r>
                              <w:proofErr w:type="spellEnd"/>
                              <w:r>
                                <w:rPr>
                                  <w:color w:val="262626" w:themeColor="text1" w:themeTint="D9"/>
                                  <w:sz w:val="14"/>
                                  <w:szCs w:val="14"/>
                                </w:rPr>
                                <w:t xml:space="preserve"> EU” -toimea varten.</w:t>
                              </w:r>
                            </w:p>
                            <w:p w14:paraId="0F698A6A" w14:textId="77777777" w:rsidR="00C85B5C" w:rsidRPr="00936CD2" w:rsidRDefault="00C35209" w:rsidP="00C85B5C">
                              <w:pPr>
                                <w:tabs>
                                  <w:tab w:val="left" w:pos="0"/>
                                </w:tabs>
                                <w:spacing w:before="60" w:after="120"/>
                                <w:jc w:val="both"/>
                                <w:rPr>
                                  <w:rFonts w:eastAsia="MS Mincho"/>
                                  <w:color w:val="262626" w:themeColor="text1" w:themeTint="D9"/>
                                  <w:spacing w:val="2"/>
                                  <w:sz w:val="14"/>
                                  <w:szCs w:val="14"/>
                                </w:rPr>
                              </w:pPr>
                              <w:r>
                                <w:rPr>
                                  <w:color w:val="262626" w:themeColor="text1" w:themeTint="D9"/>
                                  <w:sz w:val="14"/>
                                  <w:szCs w:val="14"/>
                                </w:rPr>
                                <w:t>Tämä asiakirja edustaa yksinomaan kirjoittajansa näkemyksiä, joista hän on yksin vastuussa. Sitä ei pidä tulkita Euroopan komission tai Euroopan unionin muun elimen näkemyksinä. Euroopan komissio ei vastaa sen sisältämien tietojen mahdollisesta käytöstä.</w:t>
                              </w:r>
                            </w:p>
                          </w:txbxContent>
                        </wps:txbx>
                        <wps:bodyPr rot="0" vert="horz" wrap="square" lIns="91440" tIns="45720" rIns="91440" bIns="45720" anchor="t" anchorCtr="0">
                          <a:noAutofit/>
                        </wps:bodyPr>
                      </wps:wsp>
                      <wps:wsp>
                        <wps:cNvPr id="11" name="Text Box 11"/>
                        <wps:cNvSpPr txBox="1">
                          <a:spLocks noChangeArrowheads="1"/>
                        </wps:cNvSpPr>
                        <wps:spPr bwMode="auto">
                          <a:xfrm>
                            <a:off x="0" y="94634"/>
                            <a:ext cx="5918835" cy="551676"/>
                          </a:xfrm>
                          <a:prstGeom prst="rect">
                            <a:avLst/>
                          </a:prstGeom>
                          <a:noFill/>
                          <a:ln w="9525">
                            <a:noFill/>
                            <a:miter lim="800000"/>
                            <a:headEnd/>
                            <a:tailEnd/>
                          </a:ln>
                        </wps:spPr>
                        <wps:txbx>
                          <w:txbxContent>
                            <w:p w14:paraId="0F698A6B" w14:textId="77777777" w:rsidR="00C85B5C" w:rsidRPr="002A2E62" w:rsidRDefault="00C35209" w:rsidP="002F6012">
                              <w:pPr>
                                <w:spacing w:before="60" w:after="60"/>
                                <w:jc w:val="both"/>
                                <w:rPr>
                                  <w:color w:val="404040" w:themeColor="text1" w:themeTint="BF"/>
                                  <w:sz w:val="14"/>
                                  <w:szCs w:val="14"/>
                                </w:rPr>
                              </w:pPr>
                              <w:r>
                                <w:rPr>
                                  <w:b/>
                                  <w:bCs/>
                                  <w:sz w:val="14"/>
                                  <w:szCs w:val="14"/>
                                </w:rPr>
                                <w:t>Taustatietoa:</w:t>
                              </w:r>
                              <w:r>
                                <w:rPr>
                                  <w:sz w:val="14"/>
                                  <w:szCs w:val="14"/>
                                </w:rPr>
                                <w:t xml:space="preserve"> </w:t>
                              </w:r>
                              <w:r>
                                <w:rPr>
                                  <w:color w:val="404040" w:themeColor="text1" w:themeTint="BF"/>
                                  <w:sz w:val="14"/>
                                  <w:szCs w:val="14"/>
                                </w:rPr>
                                <w:t xml:space="preserve">Tämän tiedotteen on julkaissut </w:t>
                              </w:r>
                              <w:hyperlink r:id="rId24" w:history="1">
                                <w:r>
                                  <w:rPr>
                                    <w:sz w:val="14"/>
                                    <w:szCs w:val="14"/>
                                  </w:rPr>
                                  <w:t>PROSAFE – The Product Safety Forum of Europe</w:t>
                                </w:r>
                              </w:hyperlink>
                              <w:r>
                                <w:rPr>
                                  <w:color w:val="404040" w:themeColor="text1" w:themeTint="BF"/>
                                  <w:sz w:val="14"/>
                                  <w:szCs w:val="14"/>
                                </w:rPr>
                                <w:t xml:space="preserve">. Se on Brysselissä sijaitseva voittoa tavoittelematon verkosto, jonka muodostavat markkinavalvonnasta vastaavat toimihenkilöt sekä 11 markkinavalvontaviranomaista yhdeksästä JAHARP18-hankkeeseen osallistuneesta EU:n jäsenvaltiosta (Bulgaria, Kroatia, Kypros, Latvia, Malta, Portugali, Ranska, Ruotsi ja Suomi). PROSAFE tuo yhteen markkinavalvonnasta vastaavia toimihenkilöitä kaikkialta Euroopasta. Käy sivuillamme </w:t>
                              </w:r>
                              <w:hyperlink r:id="rId25" w:history="1">
                                <w:r>
                                  <w:rPr>
                                    <w:sz w:val="14"/>
                                    <w:szCs w:val="14"/>
                                  </w:rPr>
                                  <w:t>www.prosafe.org</w:t>
                                </w:r>
                              </w:hyperlink>
                              <w:r>
                                <w:t xml:space="preserve"> </w:t>
                              </w:r>
                              <w:r w:rsidRPr="00DC4E86">
                                <w:rPr>
                                  <w:color w:val="404040" w:themeColor="text1" w:themeTint="BF"/>
                                  <w:sz w:val="14"/>
                                  <w:szCs w:val="14"/>
                                </w:rPr>
                                <w:t xml:space="preserve">ja tutustu muihin </w:t>
                              </w:r>
                              <w:proofErr w:type="spellStart"/>
                              <w:r w:rsidRPr="00DC4E86">
                                <w:rPr>
                                  <w:color w:val="404040" w:themeColor="text1" w:themeTint="BF"/>
                                  <w:sz w:val="14"/>
                                  <w:szCs w:val="14"/>
                                </w:rPr>
                                <w:t>PROSAFEn</w:t>
                              </w:r>
                              <w:proofErr w:type="spellEnd"/>
                              <w:r w:rsidRPr="00DC4E86">
                                <w:rPr>
                                  <w:color w:val="404040" w:themeColor="text1" w:themeTint="BF"/>
                                  <w:sz w:val="14"/>
                                  <w:szCs w:val="14"/>
                                </w:rPr>
                                <w:t xml:space="preserve"> koordinoimiin markkinavalvontahankkeisiin.</w:t>
                              </w:r>
                              <w:r>
                                <w:rPr>
                                  <w:color w:val="404040" w:themeColor="text1" w:themeTint="BF"/>
                                  <w:sz w:val="14"/>
                                  <w:szCs w:val="14"/>
                                </w:rPr>
                                <w:t xml:space="preserve">  </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0F698A4B" id="Group 9" o:spid="_x0000_s1036" alt="&quot;&quot;" style="position:absolute;left:0;text-align:left;margin-left:-2.15pt;margin-top:7.2pt;width:462.75pt;height:182.75pt;z-index:251658244;mso-width-relative:margin;mso-height-relative:margin" coordorigin="-11,946" coordsize="59199,120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">
                <v:shape id="Text Box 10" o:spid="_x0000_s1037" type="#_x0000_t202" style="position:absolute;left:-11;top:5588;width:59150;height:7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14:paraId="0F698A68" w14:textId="77777777" w:rsidR="00C85B5C" w:rsidRPr="00936CD2" w:rsidRDefault="00C35209" w:rsidP="00C85B5C">
                        <w:pPr>
                          <w:tabs>
                            <w:tab w:val="left" w:pos="0"/>
                          </w:tabs>
                          <w:spacing w:after="60"/>
                          <w:jc w:val="both"/>
                          <w:rPr>
                            <w:rFonts w:eastAsia="MS Mincho"/>
                            <w:color w:val="262626" w:themeColor="text1" w:themeTint="D9"/>
                            <w:spacing w:val="2"/>
                            <w:sz w:val="12"/>
                            <w:szCs w:val="12"/>
                          </w:rPr>
                        </w:pPr>
                        <w:r>
                          <w:rPr>
                            <w:b/>
                            <w:color w:val="C00000"/>
                            <w:sz w:val="14"/>
                            <w:szCs w:val="14"/>
                          </w:rPr>
                          <w:t>Vastuuvapauslauseke</w:t>
                        </w:r>
                      </w:p>
                      <w:p w14:paraId="0F698A69" w14:textId="77777777" w:rsidR="00C85B5C" w:rsidRPr="00936CD2" w:rsidRDefault="00C35209" w:rsidP="00C85B5C">
                        <w:pPr>
                          <w:tabs>
                            <w:tab w:val="left" w:pos="0"/>
                          </w:tabs>
                          <w:spacing w:before="60" w:after="60"/>
                          <w:jc w:val="both"/>
                          <w:rPr>
                            <w:rFonts w:eastAsia="MS Mincho"/>
                            <w:color w:val="262626" w:themeColor="text1" w:themeTint="D9"/>
                            <w:spacing w:val="2"/>
                            <w:sz w:val="14"/>
                            <w:szCs w:val="14"/>
                          </w:rPr>
                        </w:pPr>
                        <w:r>
                          <w:rPr>
                            <w:color w:val="262626" w:themeColor="text1" w:themeTint="D9"/>
                            <w:sz w:val="14"/>
                            <w:szCs w:val="14"/>
                          </w:rPr>
                          <w:t>Tämä asiakirja perustuu yhdenmukaistettujen tuotteiden JAHARP 18 -markkinavalvontahankkeeseen, joka saa rahoitusta Euroopan unionilta ”</w:t>
                        </w:r>
                        <w:proofErr w:type="spellStart"/>
                        <w:r>
                          <w:rPr>
                            <w:color w:val="262626" w:themeColor="text1" w:themeTint="D9"/>
                            <w:sz w:val="14"/>
                            <w:szCs w:val="14"/>
                          </w:rPr>
                          <w:t>Joint</w:t>
                        </w:r>
                        <w:proofErr w:type="spellEnd"/>
                        <w:r>
                          <w:rPr>
                            <w:color w:val="262626" w:themeColor="text1" w:themeTint="D9"/>
                            <w:sz w:val="14"/>
                            <w:szCs w:val="14"/>
                          </w:rPr>
                          <w:t xml:space="preserve"> </w:t>
                        </w:r>
                        <w:proofErr w:type="spellStart"/>
                        <w:r>
                          <w:rPr>
                            <w:color w:val="262626" w:themeColor="text1" w:themeTint="D9"/>
                            <w:sz w:val="14"/>
                            <w:szCs w:val="14"/>
                          </w:rPr>
                          <w:t>enforcement</w:t>
                        </w:r>
                        <w:proofErr w:type="spellEnd"/>
                        <w:r>
                          <w:rPr>
                            <w:color w:val="262626" w:themeColor="text1" w:themeTint="D9"/>
                            <w:sz w:val="14"/>
                            <w:szCs w:val="14"/>
                          </w:rPr>
                          <w:t xml:space="preserve"> </w:t>
                        </w:r>
                        <w:proofErr w:type="spellStart"/>
                        <w:r>
                          <w:rPr>
                            <w:color w:val="262626" w:themeColor="text1" w:themeTint="D9"/>
                            <w:sz w:val="14"/>
                            <w:szCs w:val="14"/>
                          </w:rPr>
                          <w:t>actions</w:t>
                        </w:r>
                        <w:proofErr w:type="spellEnd"/>
                        <w:r>
                          <w:rPr>
                            <w:color w:val="262626" w:themeColor="text1" w:themeTint="D9"/>
                            <w:sz w:val="14"/>
                            <w:szCs w:val="14"/>
                          </w:rPr>
                          <w:t xml:space="preserve"> for market </w:t>
                        </w:r>
                        <w:proofErr w:type="spellStart"/>
                        <w:r>
                          <w:rPr>
                            <w:color w:val="262626" w:themeColor="text1" w:themeTint="D9"/>
                            <w:sz w:val="14"/>
                            <w:szCs w:val="14"/>
                          </w:rPr>
                          <w:t>surveillance</w:t>
                        </w:r>
                        <w:proofErr w:type="spellEnd"/>
                        <w:r>
                          <w:rPr>
                            <w:color w:val="262626" w:themeColor="text1" w:themeTint="D9"/>
                            <w:sz w:val="14"/>
                            <w:szCs w:val="14"/>
                          </w:rPr>
                          <w:t xml:space="preserve"> of products in </w:t>
                        </w:r>
                        <w:proofErr w:type="spellStart"/>
                        <w:r>
                          <w:rPr>
                            <w:color w:val="262626" w:themeColor="text1" w:themeTint="D9"/>
                            <w:sz w:val="14"/>
                            <w:szCs w:val="14"/>
                          </w:rPr>
                          <w:t>the</w:t>
                        </w:r>
                        <w:proofErr w:type="spellEnd"/>
                        <w:r>
                          <w:rPr>
                            <w:color w:val="262626" w:themeColor="text1" w:themeTint="D9"/>
                            <w:sz w:val="14"/>
                            <w:szCs w:val="14"/>
                          </w:rPr>
                          <w:t xml:space="preserve"> EU” -toimea varten.</w:t>
                        </w:r>
                      </w:p>
                      <w:p w14:paraId="0F698A6A" w14:textId="77777777" w:rsidR="00C85B5C" w:rsidRPr="00936CD2" w:rsidRDefault="00C35209" w:rsidP="00C85B5C">
                        <w:pPr>
                          <w:tabs>
                            <w:tab w:val="left" w:pos="0"/>
                          </w:tabs>
                          <w:spacing w:before="60" w:after="120"/>
                          <w:jc w:val="both"/>
                          <w:rPr>
                            <w:rFonts w:eastAsia="MS Mincho"/>
                            <w:color w:val="262626" w:themeColor="text1" w:themeTint="D9"/>
                            <w:spacing w:val="2"/>
                            <w:sz w:val="14"/>
                            <w:szCs w:val="14"/>
                          </w:rPr>
                        </w:pPr>
                        <w:r>
                          <w:rPr>
                            <w:color w:val="262626" w:themeColor="text1" w:themeTint="D9"/>
                            <w:sz w:val="14"/>
                            <w:szCs w:val="14"/>
                          </w:rPr>
                          <w:t>Tämä asiakirja edustaa yksinomaan kirjoittajansa näkemyksiä, joista hän on yksin vastuussa. Sitä ei pidä tulkita Euroopan komission tai Euroopan unionin muun elimen näkemyksinä. Euroopan komissio ei vastaa sen sisältämien tietojen mahdollisesta käytöstä.</w:t>
                        </w:r>
                      </w:p>
                    </w:txbxContent>
                  </v:textbox>
                </v:shape>
                <v:shape id="Text Box 11" o:spid="_x0000_s1038" type="#_x0000_t202" style="position:absolute;top:946;width:59188;height:55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0F698A6B" w14:textId="77777777" w:rsidR="00C85B5C" w:rsidRPr="002A2E62" w:rsidRDefault="00C35209" w:rsidP="002F6012">
                        <w:pPr>
                          <w:spacing w:before="60" w:after="60"/>
                          <w:jc w:val="both"/>
                          <w:rPr>
                            <w:color w:val="404040" w:themeColor="text1" w:themeTint="BF"/>
                            <w:sz w:val="14"/>
                            <w:szCs w:val="14"/>
                          </w:rPr>
                        </w:pPr>
                        <w:r>
                          <w:rPr>
                            <w:b/>
                            <w:bCs/>
                            <w:sz w:val="14"/>
                            <w:szCs w:val="14"/>
                          </w:rPr>
                          <w:t>Taustatietoa:</w:t>
                        </w:r>
                        <w:r>
                          <w:rPr>
                            <w:sz w:val="14"/>
                            <w:szCs w:val="14"/>
                          </w:rPr>
                          <w:t xml:space="preserve"> </w:t>
                        </w:r>
                        <w:r>
                          <w:rPr>
                            <w:color w:val="404040" w:themeColor="text1" w:themeTint="BF"/>
                            <w:sz w:val="14"/>
                            <w:szCs w:val="14"/>
                          </w:rPr>
                          <w:t xml:space="preserve">Tämän tiedotteen on julkaissut </w:t>
                        </w:r>
                        <w:hyperlink r:id="rId26" w:history="1">
                          <w:r>
                            <w:rPr>
                              <w:sz w:val="14"/>
                              <w:szCs w:val="14"/>
                            </w:rPr>
                            <w:t>PROSAFE – The Product Safety Forum of Europe</w:t>
                          </w:r>
                        </w:hyperlink>
                        <w:r>
                          <w:rPr>
                            <w:color w:val="404040" w:themeColor="text1" w:themeTint="BF"/>
                            <w:sz w:val="14"/>
                            <w:szCs w:val="14"/>
                          </w:rPr>
                          <w:t xml:space="preserve">. Se on Brysselissä sijaitseva voittoa tavoittelematon verkosto, jonka muodostavat markkinavalvonnasta vastaavat toimihenkilöt sekä 11 markkinavalvontaviranomaista yhdeksästä JAHARP18-hankkeeseen osallistuneesta EU:n jäsenvaltiosta (Bulgaria, Kroatia, Kypros, Latvia, Malta, Portugali, Ranska, Ruotsi ja Suomi). PROSAFE tuo yhteen markkinavalvonnasta vastaavia toimihenkilöitä kaikkialta Euroopasta. Käy sivuillamme </w:t>
                        </w:r>
                        <w:hyperlink r:id="rId27" w:history="1">
                          <w:r>
                            <w:rPr>
                              <w:sz w:val="14"/>
                              <w:szCs w:val="14"/>
                            </w:rPr>
                            <w:t>www.prosafe.org</w:t>
                          </w:r>
                        </w:hyperlink>
                        <w:r>
                          <w:t xml:space="preserve"> </w:t>
                        </w:r>
                        <w:r w:rsidRPr="00DC4E86">
                          <w:rPr>
                            <w:color w:val="404040" w:themeColor="text1" w:themeTint="BF"/>
                            <w:sz w:val="14"/>
                            <w:szCs w:val="14"/>
                          </w:rPr>
                          <w:t xml:space="preserve">ja tutustu muihin </w:t>
                        </w:r>
                        <w:proofErr w:type="spellStart"/>
                        <w:r w:rsidRPr="00DC4E86">
                          <w:rPr>
                            <w:color w:val="404040" w:themeColor="text1" w:themeTint="BF"/>
                            <w:sz w:val="14"/>
                            <w:szCs w:val="14"/>
                          </w:rPr>
                          <w:t>PROSAFEn</w:t>
                        </w:r>
                        <w:proofErr w:type="spellEnd"/>
                        <w:r w:rsidRPr="00DC4E86">
                          <w:rPr>
                            <w:color w:val="404040" w:themeColor="text1" w:themeTint="BF"/>
                            <w:sz w:val="14"/>
                            <w:szCs w:val="14"/>
                          </w:rPr>
                          <w:t xml:space="preserve"> koordinoimiin markkinavalvontahankkeisiin.</w:t>
                        </w:r>
                        <w:r>
                          <w:rPr>
                            <w:color w:val="404040" w:themeColor="text1" w:themeTint="BF"/>
                            <w:sz w:val="14"/>
                            <w:szCs w:val="14"/>
                          </w:rPr>
                          <w:t xml:space="preserve">  </w:t>
                        </w:r>
                      </w:p>
                    </w:txbxContent>
                  </v:textbox>
                </v:shape>
              </v:group>
            </w:pict>
          </mc:Fallback>
        </mc:AlternateContent>
      </w:r>
    </w:p>
    <w:sectPr w:rsidR="00E54F2E" w:rsidSect="0084245C">
      <w:headerReference w:type="default" r:id="rId28"/>
      <w:footerReference w:type="default" r:id="rId29"/>
      <w:pgSz w:w="11906" w:h="16838"/>
      <w:pgMar w:top="2127" w:right="1440" w:bottom="1134" w:left="1440" w:header="5" w:footer="8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85A20" w14:textId="77777777" w:rsidR="00956031" w:rsidRDefault="00956031">
      <w:r>
        <w:separator/>
      </w:r>
    </w:p>
  </w:endnote>
  <w:endnote w:type="continuationSeparator" w:id="0">
    <w:p w14:paraId="438A4C31" w14:textId="77777777" w:rsidR="00956031" w:rsidRDefault="00956031">
      <w:r>
        <w:continuationSeparator/>
      </w:r>
    </w:p>
  </w:endnote>
  <w:endnote w:type="continuationNotice" w:id="1">
    <w:p w14:paraId="471C769F" w14:textId="77777777" w:rsidR="00956031" w:rsidRDefault="009560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8A50" w14:textId="77777777" w:rsidR="00E54F2E" w:rsidRDefault="00C35209">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noProof/>
      </w:rPr>
      <mc:AlternateContent>
        <mc:Choice Requires="wps">
          <w:drawing>
            <wp:anchor distT="45720" distB="45720" distL="114300" distR="114300" simplePos="0" relativeHeight="251658243" behindDoc="0" locked="0" layoutInCell="1" hidden="0" allowOverlap="1" wp14:anchorId="0F698A53" wp14:editId="7E5A6DBC">
              <wp:simplePos x="0" y="0"/>
              <wp:positionH relativeFrom="column">
                <wp:posOffset>20955</wp:posOffset>
              </wp:positionH>
              <wp:positionV relativeFrom="paragraph">
                <wp:posOffset>-96520</wp:posOffset>
              </wp:positionV>
              <wp:extent cx="5705475" cy="457200"/>
              <wp:effectExtent l="0" t="0" r="9525" b="0"/>
              <wp:wrapNone/>
              <wp:docPr id="5" name="Text Box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457200"/>
                      </a:xfrm>
                      <a:prstGeom prst="rect">
                        <a:avLst/>
                      </a:prstGeom>
                      <a:solidFill>
                        <a:srgbClr val="FFFFFF"/>
                      </a:solidFill>
                      <a:ln w="9525">
                        <a:noFill/>
                        <a:miter lim="800000"/>
                        <a:headEnd/>
                        <a:tailEnd/>
                      </a:ln>
                    </wps:spPr>
                    <wps:txbx>
                      <w:txbxContent>
                        <w:p w14:paraId="0F698A6E" w14:textId="77777777" w:rsidR="00C85B5C" w:rsidRPr="007D27EF" w:rsidRDefault="00C85B5C" w:rsidP="00C85B5C">
                          <w:pPr>
                            <w:tabs>
                              <w:tab w:val="left" w:pos="5400"/>
                            </w:tabs>
                            <w:ind w:right="357"/>
                            <w:jc w:val="center"/>
                            <w:rPr>
                              <w:sz w:val="6"/>
                              <w:lang w:val="nl-NL"/>
                            </w:rPr>
                          </w:pPr>
                        </w:p>
                        <w:p w14:paraId="0F698A6F" w14:textId="77777777" w:rsidR="00C85B5C" w:rsidRPr="00DC4E86" w:rsidRDefault="00C35209" w:rsidP="00354499">
                          <w:pPr>
                            <w:tabs>
                              <w:tab w:val="left" w:pos="2618"/>
                              <w:tab w:val="center" w:pos="4320"/>
                              <w:tab w:val="right" w:pos="8640"/>
                            </w:tabs>
                            <w:spacing w:line="360" w:lineRule="auto"/>
                            <w:ind w:right="38"/>
                            <w:jc w:val="center"/>
                            <w:rPr>
                              <w:rFonts w:eastAsia="Calibri"/>
                              <w:color w:val="0A3296"/>
                              <w:spacing w:val="6"/>
                              <w:sz w:val="16"/>
                              <w:szCs w:val="16"/>
                              <w:lang w:val="en-US"/>
                            </w:rPr>
                          </w:pPr>
                          <w:r w:rsidRPr="00DC4E86">
                            <w:rPr>
                              <w:color w:val="0A3296"/>
                              <w:sz w:val="16"/>
                              <w:szCs w:val="16"/>
                              <w:lang w:val="en-US"/>
                            </w:rPr>
                            <w:t>PROSAFE Office, Avenue des Arts/Kunstlaan 41, Brussels B-1040, Belgium</w:t>
                          </w:r>
                        </w:p>
                        <w:p w14:paraId="0F698A70" w14:textId="6BF42346" w:rsidR="00C85B5C" w:rsidRPr="00DC4E86" w:rsidRDefault="00C35209" w:rsidP="00C85B5C">
                          <w:pPr>
                            <w:spacing w:line="276" w:lineRule="auto"/>
                            <w:jc w:val="center"/>
                            <w:rPr>
                              <w:lang w:val="en-US"/>
                            </w:rPr>
                          </w:pPr>
                          <w:r w:rsidRPr="00DC4E86">
                            <w:rPr>
                              <w:color w:val="0A3296"/>
                              <w:sz w:val="16"/>
                              <w:szCs w:val="16"/>
                              <w:lang w:val="en-US"/>
                            </w:rPr>
                            <w:t xml:space="preserve">+32 2 757 9336 - </w:t>
                          </w:r>
                          <w:hyperlink r:id="rId1" w:history="1">
                            <w:r w:rsidRPr="00DC4E86">
                              <w:rPr>
                                <w:color w:val="0A3296"/>
                                <w:sz w:val="16"/>
                                <w:szCs w:val="16"/>
                                <w:lang w:val="en-US"/>
                              </w:rPr>
                              <w:t>info@prosafe.org</w:t>
                            </w:r>
                          </w:hyperlink>
                          <w:r w:rsidRPr="00DC4E86">
                            <w:rPr>
                              <w:color w:val="0A3296"/>
                              <w:sz w:val="16"/>
                              <w:szCs w:val="16"/>
                              <w:lang w:val="en-US"/>
                            </w:rPr>
                            <w:t xml:space="preserve"> - </w:t>
                          </w:r>
                          <w:hyperlink r:id="rId2" w:history="1">
                            <w:r w:rsidRPr="00DC4E86">
                              <w:rPr>
                                <w:color w:val="0A3296"/>
                                <w:sz w:val="16"/>
                                <w:szCs w:val="16"/>
                                <w:lang w:val="en-US"/>
                              </w:rPr>
                              <w:t>www.prosafe.org</w:t>
                            </w:r>
                          </w:hyperlink>
                        </w:p>
                      </w:txbxContent>
                    </wps:txbx>
                    <wps:bodyPr rot="0" vert="horz" wrap="square" lIns="91440" tIns="45720" rIns="91440" bIns="45720" anchor="t" anchorCtr="0">
                      <a:noAutofit/>
                    </wps:bodyPr>
                  </wps:wsp>
                </a:graphicData>
              </a:graphic>
            </wp:anchor>
          </w:drawing>
        </mc:Choice>
        <mc:Fallback>
          <w:pict>
            <v:shapetype w14:anchorId="0F698A53" id="_x0000_t202" coordsize="21600,21600" o:spt="202" path="m,l,21600r21600,l21600,xe">
              <v:stroke joinstyle="miter"/>
              <v:path gradientshapeok="t" o:connecttype="rect"/>
            </v:shapetype>
            <v:shape id="Text Box 5" o:spid="_x0000_s1039" type="#_x0000_t202" alt="&quot;&quot;" style="position:absolute;margin-left:1.65pt;margin-top:-7.6pt;width:449.25pt;height:36pt;z-index:251658243;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" stroked="f">
              <v:textbox>
                <w:txbxContent>
                  <w:p w14:paraId="0F698A6E" w14:textId="77777777" w:rsidR="00C85B5C" w:rsidRPr="007D27EF" w:rsidRDefault="00C85B5C" w:rsidP="00C85B5C">
                    <w:pPr>
                      <w:tabs>
                        <w:tab w:val="left" w:pos="5400"/>
                      </w:tabs>
                      <w:ind w:right="357"/>
                      <w:jc w:val="center"/>
                      <w:rPr>
                        <w:sz w:val="6"/>
                        <w:lang w:val="nl-NL"/>
                      </w:rPr>
                    </w:pPr>
                  </w:p>
                  <w:p w14:paraId="0F698A6F" w14:textId="77777777" w:rsidR="00C85B5C" w:rsidRPr="00DC4E86" w:rsidRDefault="00C35209" w:rsidP="00354499">
                    <w:pPr>
                      <w:tabs>
                        <w:tab w:val="left" w:pos="2618"/>
                        <w:tab w:val="center" w:pos="4320"/>
                        <w:tab w:val="right" w:pos="8640"/>
                      </w:tabs>
                      <w:spacing w:line="360" w:lineRule="auto"/>
                      <w:ind w:right="38"/>
                      <w:jc w:val="center"/>
                      <w:rPr>
                        <w:rFonts w:eastAsia="Calibri"/>
                        <w:color w:val="0A3296"/>
                        <w:spacing w:val="6"/>
                        <w:sz w:val="16"/>
                        <w:szCs w:val="16"/>
                        <w:lang w:val="en-US"/>
                      </w:rPr>
                    </w:pPr>
                    <w:r w:rsidRPr="00DC4E86">
                      <w:rPr>
                        <w:color w:val="0A3296"/>
                        <w:sz w:val="16"/>
                        <w:szCs w:val="16"/>
                        <w:lang w:val="en-US"/>
                      </w:rPr>
                      <w:t>PROSAFE Office, Avenue des Arts/Kunstlaan 41, Brussels B-1040, Belgium</w:t>
                    </w:r>
                  </w:p>
                  <w:p w14:paraId="0F698A70" w14:textId="6BF42346" w:rsidR="00C85B5C" w:rsidRPr="00DC4E86" w:rsidRDefault="00C35209" w:rsidP="00C85B5C">
                    <w:pPr>
                      <w:spacing w:line="276" w:lineRule="auto"/>
                      <w:jc w:val="center"/>
                      <w:rPr>
                        <w:lang w:val="en-US"/>
                      </w:rPr>
                    </w:pPr>
                    <w:r w:rsidRPr="00DC4E86">
                      <w:rPr>
                        <w:color w:val="0A3296"/>
                        <w:sz w:val="16"/>
                        <w:szCs w:val="16"/>
                        <w:lang w:val="en-US"/>
                      </w:rPr>
                      <w:t xml:space="preserve">+32 2 757 9336 - </w:t>
                    </w:r>
                    <w:hyperlink r:id="rId3" w:history="1">
                      <w:r w:rsidRPr="00DC4E86">
                        <w:rPr>
                          <w:color w:val="0A3296"/>
                          <w:sz w:val="16"/>
                          <w:szCs w:val="16"/>
                          <w:lang w:val="en-US"/>
                        </w:rPr>
                        <w:t>info@prosafe.org</w:t>
                      </w:r>
                    </w:hyperlink>
                    <w:r w:rsidRPr="00DC4E86">
                      <w:rPr>
                        <w:color w:val="0A3296"/>
                        <w:sz w:val="16"/>
                        <w:szCs w:val="16"/>
                        <w:lang w:val="en-US"/>
                      </w:rPr>
                      <w:t xml:space="preserve"> - </w:t>
                    </w:r>
                    <w:hyperlink r:id="rId4" w:history="1">
                      <w:r w:rsidRPr="00DC4E86">
                        <w:rPr>
                          <w:color w:val="0A3296"/>
                          <w:sz w:val="16"/>
                          <w:szCs w:val="16"/>
                          <w:lang w:val="en-US"/>
                        </w:rPr>
                        <w:t>www.prosafe.org</w:t>
                      </w:r>
                    </w:hyperlink>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2E2F5" w14:textId="77777777" w:rsidR="00956031" w:rsidRDefault="00956031">
      <w:r>
        <w:separator/>
      </w:r>
    </w:p>
  </w:footnote>
  <w:footnote w:type="continuationSeparator" w:id="0">
    <w:p w14:paraId="79C2C157" w14:textId="77777777" w:rsidR="00956031" w:rsidRDefault="00956031">
      <w:r>
        <w:continuationSeparator/>
      </w:r>
    </w:p>
  </w:footnote>
  <w:footnote w:type="continuationNotice" w:id="1">
    <w:p w14:paraId="337FF7CF" w14:textId="77777777" w:rsidR="00956031" w:rsidRDefault="009560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8A4F" w14:textId="2A87BFD8" w:rsidR="00E54F2E" w:rsidRDefault="00F96728">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hAnsi="Calibri"/>
        <w:noProof/>
        <w:color w:val="000000"/>
        <w:sz w:val="22"/>
        <w:szCs w:val="22"/>
      </w:rPr>
      <w:drawing>
        <wp:anchor distT="0" distB="0" distL="114300" distR="114300" simplePos="0" relativeHeight="251658242" behindDoc="0" locked="0" layoutInCell="1" allowOverlap="1" wp14:anchorId="4554841E" wp14:editId="131109BF">
          <wp:simplePos x="0" y="0"/>
          <wp:positionH relativeFrom="column">
            <wp:posOffset>4037330</wp:posOffset>
          </wp:positionH>
          <wp:positionV relativeFrom="paragraph">
            <wp:posOffset>425450</wp:posOffset>
          </wp:positionV>
          <wp:extent cx="1786255" cy="488950"/>
          <wp:effectExtent l="0" t="0" r="4445" b="6350"/>
          <wp:wrapSquare wrapText="bothSides"/>
          <wp:docPr id="16" name="Afbeelding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Afbeelding 47">
                    <a:extLst>
                      <a:ext uri="{C183D7F6-B498-43B3-948B-1728B52AA6E4}">
                        <adec:decorative xmlns:adec="http://schemas.microsoft.com/office/drawing/2017/decorative" val="1"/>
                      </a:ext>
                    </a:extLst>
                  </pic:cNvPr>
                  <pic:cNvPicPr>
                    <a:picLocks noChangeAspect="1"/>
                  </pic:cNvPicPr>
                </pic:nvPicPr>
                <pic:blipFill>
                  <a:blip r:embed="rId1" cstate="print"/>
                  <a:srcRect/>
                  <a:stretch>
                    <a:fillRect/>
                  </a:stretch>
                </pic:blipFill>
                <pic:spPr bwMode="auto">
                  <a:xfrm>
                    <a:off x="0" y="0"/>
                    <a:ext cx="1786255" cy="488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hAnsi="Calibri"/>
        <w:noProof/>
        <w:color w:val="000000"/>
        <w:sz w:val="22"/>
        <w:szCs w:val="22"/>
      </w:rPr>
      <w:drawing>
        <wp:anchor distT="0" distB="0" distL="114300" distR="114300" simplePos="0" relativeHeight="251658240" behindDoc="0" locked="0" layoutInCell="1" allowOverlap="1" wp14:anchorId="74ACE594" wp14:editId="0FAF9851">
          <wp:simplePos x="0" y="0"/>
          <wp:positionH relativeFrom="column">
            <wp:posOffset>-286385</wp:posOffset>
          </wp:positionH>
          <wp:positionV relativeFrom="paragraph">
            <wp:posOffset>375920</wp:posOffset>
          </wp:positionV>
          <wp:extent cx="1793875" cy="591820"/>
          <wp:effectExtent l="0" t="0" r="0" b="0"/>
          <wp:wrapSquare wrapText="bothSides"/>
          <wp:docPr id="14" name="Afbeelding 4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fbeelding 46">
                    <a:extLst>
                      <a:ext uri="{C183D7F6-B498-43B3-948B-1728B52AA6E4}">
                        <adec:decorative xmlns:adec="http://schemas.microsoft.com/office/drawing/2017/decorative" val="1"/>
                      </a:ext>
                    </a:extLst>
                  </pic:cNvPr>
                  <pic:cNvPicPr>
                    <a:picLocks noChangeAspect="1"/>
                  </pic:cNvPicPr>
                </pic:nvPicPr>
                <pic:blipFill rotWithShape="1">
                  <a:blip r:embed="rId2"/>
                  <a:srcRect t="30116" b="36873"/>
                  <a:stretch/>
                </pic:blipFill>
                <pic:spPr bwMode="auto">
                  <a:xfrm>
                    <a:off x="0" y="0"/>
                    <a:ext cx="1793875" cy="5918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Calibri" w:hAnsi="Calibri"/>
        <w:noProof/>
        <w:color w:val="000000"/>
        <w:sz w:val="22"/>
        <w:szCs w:val="22"/>
      </w:rPr>
      <w:drawing>
        <wp:anchor distT="0" distB="0" distL="114300" distR="114300" simplePos="0" relativeHeight="251658241" behindDoc="0" locked="0" layoutInCell="1" allowOverlap="1" wp14:anchorId="3D354FC7" wp14:editId="5E730A2E">
          <wp:simplePos x="0" y="0"/>
          <wp:positionH relativeFrom="column">
            <wp:posOffset>2000250</wp:posOffset>
          </wp:positionH>
          <wp:positionV relativeFrom="paragraph">
            <wp:posOffset>349885</wp:posOffset>
          </wp:positionV>
          <wp:extent cx="1186180" cy="619125"/>
          <wp:effectExtent l="0" t="0" r="0" b="9525"/>
          <wp:wrapSquare wrapText="bothSides"/>
          <wp:docPr id="13" name="Afbeelding 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Afbeelding 45">
                    <a:extLst>
                      <a:ext uri="{C183D7F6-B498-43B3-948B-1728B52AA6E4}">
                        <adec:decorative xmlns:adec="http://schemas.microsoft.com/office/drawing/2017/decorative" val="1"/>
                      </a:ext>
                    </a:extLst>
                  </pic:cNvPr>
                  <pic:cNvPicPr>
                    <a:picLocks noChangeAspect="1"/>
                  </pic:cNvPicPr>
                </pic:nvPicPr>
                <pic:blipFill>
                  <a:blip r:embed="rId3"/>
                  <a:srcRect/>
                  <a:stretch>
                    <a:fillRect/>
                  </a:stretch>
                </pic:blipFill>
                <pic:spPr bwMode="auto">
                  <a:xfrm>
                    <a:off x="0" y="0"/>
                    <a:ext cx="1186180" cy="6191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F2E"/>
    <w:rsid w:val="00000D17"/>
    <w:rsid w:val="00000F3E"/>
    <w:rsid w:val="00002327"/>
    <w:rsid w:val="00015607"/>
    <w:rsid w:val="000157FD"/>
    <w:rsid w:val="00016190"/>
    <w:rsid w:val="00017BEC"/>
    <w:rsid w:val="00033DA9"/>
    <w:rsid w:val="000379CE"/>
    <w:rsid w:val="000502BB"/>
    <w:rsid w:val="00052A6D"/>
    <w:rsid w:val="00052D87"/>
    <w:rsid w:val="000714B6"/>
    <w:rsid w:val="00084281"/>
    <w:rsid w:val="000A045B"/>
    <w:rsid w:val="000A7DB1"/>
    <w:rsid w:val="000B3884"/>
    <w:rsid w:val="000B3EFB"/>
    <w:rsid w:val="000E20EB"/>
    <w:rsid w:val="000F4930"/>
    <w:rsid w:val="000F7B12"/>
    <w:rsid w:val="00111CCF"/>
    <w:rsid w:val="001204B9"/>
    <w:rsid w:val="00123866"/>
    <w:rsid w:val="0012653D"/>
    <w:rsid w:val="00132AA6"/>
    <w:rsid w:val="0016573C"/>
    <w:rsid w:val="001940E5"/>
    <w:rsid w:val="001A4C3F"/>
    <w:rsid w:val="001A4E53"/>
    <w:rsid w:val="001A5D6E"/>
    <w:rsid w:val="001B52A8"/>
    <w:rsid w:val="001C670C"/>
    <w:rsid w:val="001C7D02"/>
    <w:rsid w:val="001F23C1"/>
    <w:rsid w:val="001F3655"/>
    <w:rsid w:val="002028EF"/>
    <w:rsid w:val="002038B5"/>
    <w:rsid w:val="00214B48"/>
    <w:rsid w:val="00216126"/>
    <w:rsid w:val="0021742D"/>
    <w:rsid w:val="00240BCB"/>
    <w:rsid w:val="00241C80"/>
    <w:rsid w:val="00242260"/>
    <w:rsid w:val="00251CFC"/>
    <w:rsid w:val="00252FF2"/>
    <w:rsid w:val="002568FE"/>
    <w:rsid w:val="002575DA"/>
    <w:rsid w:val="002625D9"/>
    <w:rsid w:val="002626E2"/>
    <w:rsid w:val="00262E22"/>
    <w:rsid w:val="00271299"/>
    <w:rsid w:val="0027352D"/>
    <w:rsid w:val="0027581F"/>
    <w:rsid w:val="0027717E"/>
    <w:rsid w:val="00285112"/>
    <w:rsid w:val="00296B55"/>
    <w:rsid w:val="00296C9C"/>
    <w:rsid w:val="002972CD"/>
    <w:rsid w:val="002B6E81"/>
    <w:rsid w:val="002C1516"/>
    <w:rsid w:val="002C1772"/>
    <w:rsid w:val="002D4C1B"/>
    <w:rsid w:val="002F14AC"/>
    <w:rsid w:val="002F6012"/>
    <w:rsid w:val="003125FD"/>
    <w:rsid w:val="00317808"/>
    <w:rsid w:val="003201C9"/>
    <w:rsid w:val="00326629"/>
    <w:rsid w:val="00354499"/>
    <w:rsid w:val="003570CD"/>
    <w:rsid w:val="0036324E"/>
    <w:rsid w:val="00364955"/>
    <w:rsid w:val="00375E2C"/>
    <w:rsid w:val="00377113"/>
    <w:rsid w:val="003804C0"/>
    <w:rsid w:val="0038514E"/>
    <w:rsid w:val="00386DB7"/>
    <w:rsid w:val="003A17DA"/>
    <w:rsid w:val="003A43BB"/>
    <w:rsid w:val="003C5BF4"/>
    <w:rsid w:val="003D267F"/>
    <w:rsid w:val="003D4BE8"/>
    <w:rsid w:val="003E2E89"/>
    <w:rsid w:val="003F0A1B"/>
    <w:rsid w:val="003F7E94"/>
    <w:rsid w:val="004164D5"/>
    <w:rsid w:val="00417E02"/>
    <w:rsid w:val="00423C23"/>
    <w:rsid w:val="004243A8"/>
    <w:rsid w:val="00433BD9"/>
    <w:rsid w:val="00434A15"/>
    <w:rsid w:val="004407CF"/>
    <w:rsid w:val="004510C7"/>
    <w:rsid w:val="00461DC5"/>
    <w:rsid w:val="0046322B"/>
    <w:rsid w:val="0046408A"/>
    <w:rsid w:val="00464BBD"/>
    <w:rsid w:val="004723D2"/>
    <w:rsid w:val="0048028E"/>
    <w:rsid w:val="00481ED1"/>
    <w:rsid w:val="00483C36"/>
    <w:rsid w:val="004A0E2D"/>
    <w:rsid w:val="004A2588"/>
    <w:rsid w:val="004A63F5"/>
    <w:rsid w:val="004B19FA"/>
    <w:rsid w:val="004B4043"/>
    <w:rsid w:val="004B579E"/>
    <w:rsid w:val="004C6BA2"/>
    <w:rsid w:val="004E427F"/>
    <w:rsid w:val="005156A3"/>
    <w:rsid w:val="00522FF2"/>
    <w:rsid w:val="00525145"/>
    <w:rsid w:val="00530985"/>
    <w:rsid w:val="00551ECC"/>
    <w:rsid w:val="00561C62"/>
    <w:rsid w:val="00567FD5"/>
    <w:rsid w:val="005A639E"/>
    <w:rsid w:val="005A6AA8"/>
    <w:rsid w:val="005B16C9"/>
    <w:rsid w:val="005B362F"/>
    <w:rsid w:val="005B7053"/>
    <w:rsid w:val="005C12BC"/>
    <w:rsid w:val="005D0CB8"/>
    <w:rsid w:val="005D3703"/>
    <w:rsid w:val="005D4EC3"/>
    <w:rsid w:val="005D6556"/>
    <w:rsid w:val="005F3459"/>
    <w:rsid w:val="005F4819"/>
    <w:rsid w:val="005F7F3F"/>
    <w:rsid w:val="00601534"/>
    <w:rsid w:val="00607D33"/>
    <w:rsid w:val="00610E9C"/>
    <w:rsid w:val="00611B4F"/>
    <w:rsid w:val="00621C5F"/>
    <w:rsid w:val="006317C1"/>
    <w:rsid w:val="00634726"/>
    <w:rsid w:val="006427CD"/>
    <w:rsid w:val="00643D73"/>
    <w:rsid w:val="00645C55"/>
    <w:rsid w:val="006549E6"/>
    <w:rsid w:val="00663B7F"/>
    <w:rsid w:val="00665060"/>
    <w:rsid w:val="00673C7E"/>
    <w:rsid w:val="00675E66"/>
    <w:rsid w:val="00675F2F"/>
    <w:rsid w:val="00687EAB"/>
    <w:rsid w:val="006A19BD"/>
    <w:rsid w:val="006A67D7"/>
    <w:rsid w:val="006B29DD"/>
    <w:rsid w:val="006B4EDD"/>
    <w:rsid w:val="006B51F3"/>
    <w:rsid w:val="006D177E"/>
    <w:rsid w:val="006D2B09"/>
    <w:rsid w:val="006D3724"/>
    <w:rsid w:val="006E3077"/>
    <w:rsid w:val="006F04B3"/>
    <w:rsid w:val="00703DFD"/>
    <w:rsid w:val="0071071A"/>
    <w:rsid w:val="00712B40"/>
    <w:rsid w:val="007135E4"/>
    <w:rsid w:val="00726690"/>
    <w:rsid w:val="007306CE"/>
    <w:rsid w:val="0075047F"/>
    <w:rsid w:val="00763D08"/>
    <w:rsid w:val="00764088"/>
    <w:rsid w:val="00770F9E"/>
    <w:rsid w:val="00780821"/>
    <w:rsid w:val="00780BA7"/>
    <w:rsid w:val="007964C3"/>
    <w:rsid w:val="007C22CA"/>
    <w:rsid w:val="007C4A0B"/>
    <w:rsid w:val="007C4C13"/>
    <w:rsid w:val="00811BA4"/>
    <w:rsid w:val="008172BA"/>
    <w:rsid w:val="00823D79"/>
    <w:rsid w:val="00836307"/>
    <w:rsid w:val="0084245C"/>
    <w:rsid w:val="00844174"/>
    <w:rsid w:val="008578D3"/>
    <w:rsid w:val="00861BEE"/>
    <w:rsid w:val="00862896"/>
    <w:rsid w:val="00873D71"/>
    <w:rsid w:val="008814DF"/>
    <w:rsid w:val="00885447"/>
    <w:rsid w:val="008A1D82"/>
    <w:rsid w:val="008B070C"/>
    <w:rsid w:val="008B0855"/>
    <w:rsid w:val="008C7FD8"/>
    <w:rsid w:val="008E3D2C"/>
    <w:rsid w:val="008E4B81"/>
    <w:rsid w:val="008F2224"/>
    <w:rsid w:val="00906AA3"/>
    <w:rsid w:val="00914AC6"/>
    <w:rsid w:val="00916CDC"/>
    <w:rsid w:val="00916FBE"/>
    <w:rsid w:val="009178BE"/>
    <w:rsid w:val="009249D8"/>
    <w:rsid w:val="00936670"/>
    <w:rsid w:val="009424D6"/>
    <w:rsid w:val="00944A25"/>
    <w:rsid w:val="00946544"/>
    <w:rsid w:val="009469B8"/>
    <w:rsid w:val="00951357"/>
    <w:rsid w:val="00951564"/>
    <w:rsid w:val="00954400"/>
    <w:rsid w:val="00956031"/>
    <w:rsid w:val="00962FFC"/>
    <w:rsid w:val="009641F5"/>
    <w:rsid w:val="0096764A"/>
    <w:rsid w:val="0097017B"/>
    <w:rsid w:val="009709F0"/>
    <w:rsid w:val="009744A9"/>
    <w:rsid w:val="00977D62"/>
    <w:rsid w:val="009866ED"/>
    <w:rsid w:val="009912B2"/>
    <w:rsid w:val="00992809"/>
    <w:rsid w:val="009A3954"/>
    <w:rsid w:val="009B1484"/>
    <w:rsid w:val="009C34C2"/>
    <w:rsid w:val="009C5258"/>
    <w:rsid w:val="009D3ADE"/>
    <w:rsid w:val="009D3AEA"/>
    <w:rsid w:val="009D4871"/>
    <w:rsid w:val="00A067E5"/>
    <w:rsid w:val="00A1220E"/>
    <w:rsid w:val="00A350D7"/>
    <w:rsid w:val="00A40021"/>
    <w:rsid w:val="00A4250C"/>
    <w:rsid w:val="00A54E38"/>
    <w:rsid w:val="00A61A24"/>
    <w:rsid w:val="00A66219"/>
    <w:rsid w:val="00A72402"/>
    <w:rsid w:val="00A738D0"/>
    <w:rsid w:val="00A73E84"/>
    <w:rsid w:val="00A77820"/>
    <w:rsid w:val="00AA00CC"/>
    <w:rsid w:val="00AA43DE"/>
    <w:rsid w:val="00AA54B4"/>
    <w:rsid w:val="00AB238A"/>
    <w:rsid w:val="00AB315F"/>
    <w:rsid w:val="00AC728E"/>
    <w:rsid w:val="00AD6DFC"/>
    <w:rsid w:val="00AE6F1D"/>
    <w:rsid w:val="00AF395D"/>
    <w:rsid w:val="00B01CE7"/>
    <w:rsid w:val="00B07C8C"/>
    <w:rsid w:val="00B243FF"/>
    <w:rsid w:val="00B25FB0"/>
    <w:rsid w:val="00B3372A"/>
    <w:rsid w:val="00B347A7"/>
    <w:rsid w:val="00B36315"/>
    <w:rsid w:val="00B41DC8"/>
    <w:rsid w:val="00B43073"/>
    <w:rsid w:val="00B4310F"/>
    <w:rsid w:val="00B51A22"/>
    <w:rsid w:val="00B649CF"/>
    <w:rsid w:val="00B64D29"/>
    <w:rsid w:val="00B750A5"/>
    <w:rsid w:val="00B76EE1"/>
    <w:rsid w:val="00B7729B"/>
    <w:rsid w:val="00B80D4B"/>
    <w:rsid w:val="00B8582C"/>
    <w:rsid w:val="00BA098E"/>
    <w:rsid w:val="00BA46D3"/>
    <w:rsid w:val="00BC2269"/>
    <w:rsid w:val="00BD00DC"/>
    <w:rsid w:val="00BD32A4"/>
    <w:rsid w:val="00BE2EF2"/>
    <w:rsid w:val="00BF467B"/>
    <w:rsid w:val="00C00C7A"/>
    <w:rsid w:val="00C06976"/>
    <w:rsid w:val="00C249D6"/>
    <w:rsid w:val="00C26D74"/>
    <w:rsid w:val="00C35209"/>
    <w:rsid w:val="00C37F2A"/>
    <w:rsid w:val="00C4289D"/>
    <w:rsid w:val="00C43EB2"/>
    <w:rsid w:val="00C461FC"/>
    <w:rsid w:val="00C60FC6"/>
    <w:rsid w:val="00C62DF2"/>
    <w:rsid w:val="00C83B37"/>
    <w:rsid w:val="00C85B5C"/>
    <w:rsid w:val="00C919D6"/>
    <w:rsid w:val="00C94157"/>
    <w:rsid w:val="00C95464"/>
    <w:rsid w:val="00C96AC4"/>
    <w:rsid w:val="00CA6D2A"/>
    <w:rsid w:val="00CD0465"/>
    <w:rsid w:val="00CE61A1"/>
    <w:rsid w:val="00CF687D"/>
    <w:rsid w:val="00D1221E"/>
    <w:rsid w:val="00D12982"/>
    <w:rsid w:val="00D15364"/>
    <w:rsid w:val="00D16C99"/>
    <w:rsid w:val="00D51DFD"/>
    <w:rsid w:val="00D6424D"/>
    <w:rsid w:val="00D6561E"/>
    <w:rsid w:val="00D73F2F"/>
    <w:rsid w:val="00D73F6D"/>
    <w:rsid w:val="00D92130"/>
    <w:rsid w:val="00D94C51"/>
    <w:rsid w:val="00DA1C2E"/>
    <w:rsid w:val="00DC4E86"/>
    <w:rsid w:val="00DE65F8"/>
    <w:rsid w:val="00DF0EF4"/>
    <w:rsid w:val="00E01665"/>
    <w:rsid w:val="00E300C0"/>
    <w:rsid w:val="00E309EE"/>
    <w:rsid w:val="00E36905"/>
    <w:rsid w:val="00E42398"/>
    <w:rsid w:val="00E4619F"/>
    <w:rsid w:val="00E46E68"/>
    <w:rsid w:val="00E54F2E"/>
    <w:rsid w:val="00E60EDE"/>
    <w:rsid w:val="00E6245C"/>
    <w:rsid w:val="00E64529"/>
    <w:rsid w:val="00E86312"/>
    <w:rsid w:val="00EA38CA"/>
    <w:rsid w:val="00EB05C3"/>
    <w:rsid w:val="00EC469C"/>
    <w:rsid w:val="00EC5FAA"/>
    <w:rsid w:val="00ED18EC"/>
    <w:rsid w:val="00ED1DFE"/>
    <w:rsid w:val="00ED558E"/>
    <w:rsid w:val="00ED5D72"/>
    <w:rsid w:val="00EE12D2"/>
    <w:rsid w:val="00EE36F6"/>
    <w:rsid w:val="00EF5923"/>
    <w:rsid w:val="00EF5E7E"/>
    <w:rsid w:val="00F20E94"/>
    <w:rsid w:val="00F24451"/>
    <w:rsid w:val="00F405B6"/>
    <w:rsid w:val="00F5100B"/>
    <w:rsid w:val="00F51E49"/>
    <w:rsid w:val="00F5665D"/>
    <w:rsid w:val="00F574CD"/>
    <w:rsid w:val="00F63F1D"/>
    <w:rsid w:val="00F64566"/>
    <w:rsid w:val="00F86F1A"/>
    <w:rsid w:val="00F96728"/>
    <w:rsid w:val="00FA4339"/>
    <w:rsid w:val="00FA7B81"/>
    <w:rsid w:val="00FC16A5"/>
    <w:rsid w:val="00FD5A60"/>
    <w:rsid w:val="00FE31B1"/>
    <w:rsid w:val="00FE4498"/>
    <w:rsid w:val="00FF226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98A2D"/>
  <w15:docId w15:val="{6E5B1717-BD54-491A-8C87-41805F792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rebuchet MS" w:hAnsi="Trebuchet MS" w:cs="Trebuchet MS"/>
        <w:lang w:val="fi-F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uiPriority w:val="9"/>
    <w:qFormat/>
    <w:pPr>
      <w:keepNext/>
      <w:keepLines/>
      <w:spacing w:before="480" w:after="120"/>
      <w:outlineLvl w:val="0"/>
    </w:pPr>
    <w:rPr>
      <w:b/>
      <w:sz w:val="48"/>
      <w:szCs w:val="48"/>
    </w:rPr>
  </w:style>
  <w:style w:type="paragraph" w:styleId="Otsikko2">
    <w:name w:val="heading 2"/>
    <w:basedOn w:val="Normaali"/>
    <w:next w:val="Normaali"/>
    <w:uiPriority w:val="9"/>
    <w:semiHidden/>
    <w:unhideWhenUsed/>
    <w:qFormat/>
    <w:pPr>
      <w:keepNext/>
      <w:keepLines/>
      <w:spacing w:before="360" w:after="80"/>
      <w:outlineLvl w:val="1"/>
    </w:pPr>
    <w:rPr>
      <w:b/>
      <w:sz w:val="36"/>
      <w:szCs w:val="36"/>
    </w:rPr>
  </w:style>
  <w:style w:type="paragraph" w:styleId="Otsikko3">
    <w:name w:val="heading 3"/>
    <w:basedOn w:val="Normaali"/>
    <w:next w:val="Normaali"/>
    <w:uiPriority w:val="9"/>
    <w:semiHidden/>
    <w:unhideWhenUsed/>
    <w:qFormat/>
    <w:pPr>
      <w:keepNext/>
      <w:keepLines/>
      <w:spacing w:before="280" w:after="80"/>
      <w:outlineLvl w:val="2"/>
    </w:pPr>
    <w:rPr>
      <w:b/>
      <w:sz w:val="28"/>
      <w:szCs w:val="28"/>
    </w:rPr>
  </w:style>
  <w:style w:type="paragraph" w:styleId="Otsikko4">
    <w:name w:val="heading 4"/>
    <w:basedOn w:val="Normaali"/>
    <w:next w:val="Normaali"/>
    <w:uiPriority w:val="9"/>
    <w:semiHidden/>
    <w:unhideWhenUsed/>
    <w:qFormat/>
    <w:pPr>
      <w:keepNext/>
      <w:keepLines/>
      <w:spacing w:before="240" w:after="40"/>
      <w:outlineLvl w:val="3"/>
    </w:pPr>
    <w:rPr>
      <w:b/>
      <w:sz w:val="24"/>
      <w:szCs w:val="24"/>
    </w:rPr>
  </w:style>
  <w:style w:type="paragraph" w:styleId="Otsikko5">
    <w:name w:val="heading 5"/>
    <w:basedOn w:val="Normaali"/>
    <w:next w:val="Normaali"/>
    <w:uiPriority w:val="9"/>
    <w:semiHidden/>
    <w:unhideWhenUsed/>
    <w:qFormat/>
    <w:pPr>
      <w:keepNext/>
      <w:keepLines/>
      <w:spacing w:before="220" w:after="40"/>
      <w:outlineLvl w:val="4"/>
    </w:pPr>
    <w:rPr>
      <w:b/>
      <w:sz w:val="22"/>
      <w:szCs w:val="22"/>
    </w:rPr>
  </w:style>
  <w:style w:type="paragraph" w:styleId="Otsikko6">
    <w:name w:val="heading 6"/>
    <w:basedOn w:val="Normaali"/>
    <w:next w:val="Normaali"/>
    <w:uiPriority w:val="9"/>
    <w:semiHidden/>
    <w:unhideWhenUsed/>
    <w:qFormat/>
    <w:pPr>
      <w:keepNext/>
      <w:keepLines/>
      <w:spacing w:before="200" w:after="40"/>
      <w:outlineLvl w:val="5"/>
    </w:pPr>
    <w:rPr>
      <w:b/>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Otsikko">
    <w:name w:val="Title"/>
    <w:basedOn w:val="Normaali"/>
    <w:next w:val="Normaali"/>
    <w:uiPriority w:val="10"/>
    <w:qFormat/>
    <w:pPr>
      <w:keepNext/>
      <w:keepLines/>
      <w:spacing w:before="480" w:after="120"/>
    </w:pPr>
    <w:rPr>
      <w:b/>
      <w:sz w:val="72"/>
      <w:szCs w:val="72"/>
    </w:rPr>
  </w:style>
  <w:style w:type="paragraph" w:styleId="Alaotsikko">
    <w:name w:val="Subtitle"/>
    <w:basedOn w:val="Normaali"/>
    <w:next w:val="Normaali"/>
    <w:uiPriority w:val="11"/>
    <w:qFormat/>
    <w:pPr>
      <w:keepNext/>
      <w:keepLines/>
      <w:spacing w:before="360" w:after="80"/>
    </w:pPr>
    <w:rPr>
      <w:rFonts w:ascii="Georgia" w:eastAsia="Georgia" w:hAnsi="Georgia" w:cs="Georgia"/>
      <w:i/>
      <w:color w:val="666666"/>
      <w:sz w:val="48"/>
      <w:szCs w:val="48"/>
    </w:rPr>
  </w:style>
  <w:style w:type="character" w:styleId="Hyperlinkki">
    <w:name w:val="Hyperlink"/>
    <w:basedOn w:val="Kappaleenoletusfontti"/>
    <w:uiPriority w:val="99"/>
    <w:unhideWhenUsed/>
    <w:rsid w:val="00C94157"/>
    <w:rPr>
      <w:color w:val="0000FF" w:themeColor="hyperlink"/>
      <w:u w:val="single"/>
    </w:rPr>
  </w:style>
  <w:style w:type="character" w:styleId="Ratkaisematonmaininta">
    <w:name w:val="Unresolved Mention"/>
    <w:basedOn w:val="Kappaleenoletusfontti"/>
    <w:uiPriority w:val="99"/>
    <w:semiHidden/>
    <w:unhideWhenUsed/>
    <w:rsid w:val="00C94157"/>
    <w:rPr>
      <w:color w:val="605E5C"/>
      <w:shd w:val="clear" w:color="auto" w:fill="E1DFDD"/>
    </w:rPr>
  </w:style>
  <w:style w:type="paragraph" w:styleId="Yltunniste">
    <w:name w:val="header"/>
    <w:basedOn w:val="Normaali"/>
    <w:link w:val="YltunnisteChar"/>
    <w:uiPriority w:val="99"/>
    <w:unhideWhenUsed/>
    <w:rsid w:val="001B52A8"/>
    <w:pPr>
      <w:tabs>
        <w:tab w:val="center" w:pos="4513"/>
        <w:tab w:val="right" w:pos="9026"/>
      </w:tabs>
    </w:pPr>
  </w:style>
  <w:style w:type="character" w:customStyle="1" w:styleId="YltunnisteChar">
    <w:name w:val="Ylätunniste Char"/>
    <w:basedOn w:val="Kappaleenoletusfontti"/>
    <w:link w:val="Yltunniste"/>
    <w:uiPriority w:val="99"/>
    <w:rsid w:val="001B52A8"/>
  </w:style>
  <w:style w:type="paragraph" w:styleId="Alatunniste">
    <w:name w:val="footer"/>
    <w:basedOn w:val="Normaali"/>
    <w:link w:val="AlatunnisteChar"/>
    <w:uiPriority w:val="99"/>
    <w:unhideWhenUsed/>
    <w:rsid w:val="001B52A8"/>
    <w:pPr>
      <w:tabs>
        <w:tab w:val="center" w:pos="4513"/>
        <w:tab w:val="right" w:pos="9026"/>
      </w:tabs>
    </w:pPr>
  </w:style>
  <w:style w:type="character" w:customStyle="1" w:styleId="AlatunnisteChar">
    <w:name w:val="Alatunniste Char"/>
    <w:basedOn w:val="Kappaleenoletusfontti"/>
    <w:link w:val="Alatunniste"/>
    <w:uiPriority w:val="99"/>
    <w:rsid w:val="001B52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info@prosafe.org" TargetMode="External"/><Relationship Id="rId18" Type="http://schemas.openxmlformats.org/officeDocument/2006/relationships/image" Target="media/image5.jpg"/><Relationship Id="rId26" Type="http://schemas.openxmlformats.org/officeDocument/2006/relationships/hyperlink" Target="http://www.prosafe.org" TargetMode="Externa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mailto:charles.tanti@mccaa.org.mt" TargetMode="External"/><Relationship Id="rId25" Type="http://schemas.openxmlformats.org/officeDocument/2006/relationships/hyperlink" Target="http://www.prosafe.org"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www.prosafe.org"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24" Type="http://schemas.openxmlformats.org/officeDocument/2006/relationships/hyperlink" Target="http://www.prosafe.org"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7.jpeg"/><Relationship Id="rId28" Type="http://schemas.openxmlformats.org/officeDocument/2006/relationships/header" Target="header1.xml"/><Relationship Id="rId10" Type="http://schemas.openxmlformats.org/officeDocument/2006/relationships/hyperlink" Target="https://www.prosafe.org/" TargetMode="External"/><Relationship Id="rId19" Type="http://schemas.openxmlformats.org/officeDocument/2006/relationships/hyperlink" Target="mailto:info@prosafe.org"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prosafe.org/index.php/en/joint-actions/current-actions/harp2018" TargetMode="External"/><Relationship Id="rId14" Type="http://schemas.openxmlformats.org/officeDocument/2006/relationships/hyperlink" Target="http://www.prosafe.org" TargetMode="External"/><Relationship Id="rId22" Type="http://schemas.openxmlformats.org/officeDocument/2006/relationships/hyperlink" Target="mailto:charles.tanti@mccaa.org.mt" TargetMode="External"/><Relationship Id="rId27" Type="http://schemas.openxmlformats.org/officeDocument/2006/relationships/hyperlink" Target="http://www.prosafe.org"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prosafe.org" TargetMode="External"/><Relationship Id="rId2" Type="http://schemas.openxmlformats.org/officeDocument/2006/relationships/hyperlink" Target="http://www.prosafe.org" TargetMode="External"/><Relationship Id="rId1" Type="http://schemas.openxmlformats.org/officeDocument/2006/relationships/hyperlink" Target="mailto:info@prosafe.org" TargetMode="External"/><Relationship Id="rId4" Type="http://schemas.openxmlformats.org/officeDocument/2006/relationships/hyperlink" Target="http://www.prosafe.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4">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EF49EE6-3954-40A9-A4A7-DF525629A379}">
  <we:reference id="wa200000368" version="1.0.0.0" store="en-US" storeType="OMEX"/>
  <we:alternateReferences>
    <we:reference id="WA200000368" version="1.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2B1C90E3612142BE815D24A41BBA1A" ma:contentTypeVersion="16" ma:contentTypeDescription="Create a new document." ma:contentTypeScope="" ma:versionID="76daee0ebf228382b01226fb98f7d98c">
  <xsd:schema xmlns:xsd="http://www.w3.org/2001/XMLSchema" xmlns:xs="http://www.w3.org/2001/XMLSchema" xmlns:p="http://schemas.microsoft.com/office/2006/metadata/properties" xmlns:ns2="b893e431-d05c-420f-8458-3d9aecb5222c" xmlns:ns3="19324029-e3a4-48cd-a4ff-1c1849582a95" targetNamespace="http://schemas.microsoft.com/office/2006/metadata/properties" ma:root="true" ma:fieldsID="a0f8ac06c518a43eb7819212bbaa6084" ns2:_="" ns3:_="">
    <xsd:import namespace="b893e431-d05c-420f-8458-3d9aecb5222c"/>
    <xsd:import namespace="19324029-e3a4-48cd-a4ff-1c1849582a95"/>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93e431-d05c-420f-8458-3d9aecb522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5c73204-b0ad-4694-a5ef-bbf8e63f99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9324029-e3a4-48cd-a4ff-1c1849582a9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00ebf52-e1b5-4355-b770-d5f76ec42280}" ma:internalName="TaxCatchAll" ma:showField="CatchAllData" ma:web="19324029-e3a4-48cd-a4ff-1c1849582a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893e431-d05c-420f-8458-3d9aecb5222c">
      <Terms xmlns="http://schemas.microsoft.com/office/infopath/2007/PartnerControls"/>
    </lcf76f155ced4ddcb4097134ff3c332f>
    <TaxCatchAll xmlns="19324029-e3a4-48cd-a4ff-1c1849582a95" xsi:nil="true"/>
  </documentManagement>
</p:properties>
</file>

<file path=customXml/itemProps1.xml><?xml version="1.0" encoding="utf-8"?>
<ds:datastoreItem xmlns:ds="http://schemas.openxmlformats.org/officeDocument/2006/customXml" ds:itemID="{C5E31426-1FF2-4D1A-ACCF-C002361AFF4D}">
  <ds:schemaRefs>
    <ds:schemaRef ds:uri="http://schemas.microsoft.com/sharepoint/v3/contenttype/forms"/>
  </ds:schemaRefs>
</ds:datastoreItem>
</file>

<file path=customXml/itemProps2.xml><?xml version="1.0" encoding="utf-8"?>
<ds:datastoreItem xmlns:ds="http://schemas.openxmlformats.org/officeDocument/2006/customXml" ds:itemID="{09E6C376-0F61-4A86-9CA5-F3218705F0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93e431-d05c-420f-8458-3d9aecb5222c"/>
    <ds:schemaRef ds:uri="19324029-e3a4-48cd-a4ff-1c1849582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071201-4291-4993-80CC-3AC1EBFC6C70}">
  <ds:schemaRefs>
    <ds:schemaRef ds:uri="http://schemas.microsoft.com/office/2006/metadata/properties"/>
    <ds:schemaRef ds:uri="http://schemas.microsoft.com/office/infopath/2007/PartnerControls"/>
    <ds:schemaRef ds:uri="b893e431-d05c-420f-8458-3d9aecb5222c"/>
    <ds:schemaRef ds:uri="19324029-e3a4-48cd-a4ff-1c1849582a95"/>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637</Words>
  <Characters>5162</Characters>
  <Application>Microsoft Office Word</Application>
  <DocSecurity>0</DocSecurity>
  <Lines>43</Lines>
  <Paragraphs>11</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EU:n osarahoittama yhdenmukaistettuja tuotteita koskeva yhteinen markkinavalvontatoimi JAHARP18 on saatu päätökseen</dc:title>
  <dc:subject/>
  <dc:creator>Dr Kyriakos Papazoglou</dc:creator>
  <cp:keywords/>
  <cp:lastModifiedBy>Salste Elisa (Tukes)</cp:lastModifiedBy>
  <cp:revision>116</cp:revision>
  <dcterms:created xsi:type="dcterms:W3CDTF">2022-10-20T10:43:00Z</dcterms:created>
  <dcterms:modified xsi:type="dcterms:W3CDTF">2022-11-24T13:00:00Z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