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D88B" w14:textId="1C7762AF" w:rsidR="00BC63BF" w:rsidRPr="0041532E" w:rsidRDefault="009B66EB" w:rsidP="00E84AF3">
      <w:pPr>
        <w:pStyle w:val="Otsikko1"/>
      </w:pPr>
      <w:r>
        <w:t xml:space="preserve">KUULEMINEN </w:t>
      </w:r>
      <w:r w:rsidR="00E23069">
        <w:t>KOPSAN KAIVOSPIIRIIN PERUSTETTAVASTA APUALUEESTA</w:t>
      </w:r>
    </w:p>
    <w:p w14:paraId="5122F15E" w14:textId="58481B22" w:rsidR="003F128A" w:rsidRPr="0041532E" w:rsidRDefault="00BC63BF" w:rsidP="00E84AF3">
      <w:pPr>
        <w:pStyle w:val="Otsikko1"/>
      </w:pPr>
      <w:r w:rsidRPr="0041532E">
        <w:t>Turvallisuus- ja kemikaaliviraston (Tukesin) laatima yhteenveto kuultav</w:t>
      </w:r>
      <w:r w:rsidR="001F78A3" w:rsidRPr="0041532E">
        <w:t>a</w:t>
      </w:r>
      <w:r w:rsidRPr="0041532E">
        <w:t>sta kohte</w:t>
      </w:r>
      <w:r w:rsidR="001F78A3" w:rsidRPr="0041532E">
        <w:t>e</w:t>
      </w:r>
      <w:r w:rsidRPr="0041532E">
        <w:t>sta</w:t>
      </w:r>
    </w:p>
    <w:p w14:paraId="53788DC0" w14:textId="609F68A2" w:rsidR="0021364C" w:rsidRPr="0041532E" w:rsidRDefault="0021364C" w:rsidP="0021364C">
      <w:pPr>
        <w:pStyle w:val="Leipteksti"/>
        <w:ind w:left="0"/>
      </w:pPr>
    </w:p>
    <w:p w14:paraId="6D6B3CA5" w14:textId="0129EC0D" w:rsidR="00A4292D" w:rsidRPr="00AD6D5F" w:rsidRDefault="00042146" w:rsidP="004710FA">
      <w:pPr>
        <w:pStyle w:val="Otsikko2"/>
        <w:ind w:left="2604" w:hanging="2604"/>
        <w:rPr>
          <w:b w:val="0"/>
          <w:bCs/>
        </w:rPr>
      </w:pPr>
      <w:bookmarkStart w:id="0" w:name="_Hlk71011706"/>
      <w:r>
        <w:rPr>
          <w:rStyle w:val="Otsikko2Char"/>
          <w:b/>
        </w:rPr>
        <w:t>Asia</w:t>
      </w:r>
      <w:bookmarkEnd w:id="0"/>
      <w:r w:rsidR="00BC63BF" w:rsidRPr="0041532E">
        <w:tab/>
      </w:r>
      <w:bookmarkStart w:id="1" w:name="_Hlk71019717"/>
      <w:r w:rsidR="00896E40" w:rsidRPr="00896E40">
        <w:rPr>
          <w:b w:val="0"/>
          <w:bCs/>
        </w:rPr>
        <w:t>Kopsan kaivospiirin (</w:t>
      </w:r>
      <w:proofErr w:type="spellStart"/>
      <w:r w:rsidR="00896E40" w:rsidRPr="00896E40">
        <w:rPr>
          <w:b w:val="0"/>
          <w:bCs/>
        </w:rPr>
        <w:t>K</w:t>
      </w:r>
      <w:r w:rsidR="009B66EB" w:rsidRPr="00896E40">
        <w:rPr>
          <w:b w:val="0"/>
          <w:bCs/>
        </w:rPr>
        <w:t>aivNro</w:t>
      </w:r>
      <w:proofErr w:type="spellEnd"/>
      <w:r w:rsidR="009B66EB">
        <w:rPr>
          <w:b w:val="0"/>
          <w:bCs/>
        </w:rPr>
        <w:t xml:space="preserve"> </w:t>
      </w:r>
      <w:r w:rsidR="00896E40">
        <w:rPr>
          <w:b w:val="0"/>
          <w:bCs/>
        </w:rPr>
        <w:t>K7405</w:t>
      </w:r>
      <w:r w:rsidR="00E65A35">
        <w:rPr>
          <w:b w:val="0"/>
          <w:bCs/>
        </w:rPr>
        <w:t>)</w:t>
      </w:r>
      <w:r w:rsidR="009B66EB">
        <w:rPr>
          <w:b w:val="0"/>
          <w:bCs/>
        </w:rPr>
        <w:t xml:space="preserve"> </w:t>
      </w:r>
      <w:r w:rsidR="00896E40">
        <w:rPr>
          <w:b w:val="0"/>
          <w:bCs/>
        </w:rPr>
        <w:t>laajentaminen apualueella (tieyhtey</w:t>
      </w:r>
      <w:r w:rsidR="00613E72">
        <w:rPr>
          <w:b w:val="0"/>
          <w:bCs/>
        </w:rPr>
        <w:t>den ja sähkölinjan perustaminen</w:t>
      </w:r>
      <w:r w:rsidR="00896E40">
        <w:rPr>
          <w:b w:val="0"/>
          <w:bCs/>
        </w:rPr>
        <w:t xml:space="preserve"> kaivospiirille)</w:t>
      </w:r>
      <w:bookmarkEnd w:id="1"/>
    </w:p>
    <w:p w14:paraId="46A7E8C5" w14:textId="77777777" w:rsidR="00042146" w:rsidRDefault="00042146" w:rsidP="008F4A65">
      <w:pPr>
        <w:pStyle w:val="akpasia"/>
        <w:spacing w:after="0"/>
        <w:ind w:left="1304" w:firstLine="1304"/>
        <w:rPr>
          <w:rFonts w:ascii="Calibri" w:hAnsi="Calibri" w:cs="Calibri"/>
          <w:noProof w:val="0"/>
          <w:sz w:val="22"/>
          <w:szCs w:val="22"/>
          <w:lang w:val="fi-FI"/>
        </w:rPr>
      </w:pPr>
    </w:p>
    <w:p w14:paraId="7E11E2C6" w14:textId="77777777" w:rsidR="00896E40" w:rsidRPr="00896E40" w:rsidRDefault="00AD6D5F" w:rsidP="00AD6D5F">
      <w:pPr>
        <w:pStyle w:val="Otsikko2"/>
        <w:rPr>
          <w:b w:val="0"/>
          <w:bCs/>
        </w:rPr>
      </w:pPr>
      <w:r>
        <w:t>Hakija</w:t>
      </w:r>
      <w:r>
        <w:tab/>
      </w:r>
      <w:r>
        <w:tab/>
      </w:r>
      <w:r w:rsidR="00E23069" w:rsidRPr="00896E40">
        <w:rPr>
          <w:b w:val="0"/>
          <w:bCs/>
        </w:rPr>
        <w:t>Fennia Gold Oy</w:t>
      </w:r>
    </w:p>
    <w:p w14:paraId="7628AAD3" w14:textId="77777777" w:rsidR="00896E40" w:rsidRPr="00896E40" w:rsidRDefault="00E23069" w:rsidP="00896E40">
      <w:pPr>
        <w:pStyle w:val="Otsikko2"/>
        <w:ind w:left="1304" w:firstLine="1304"/>
        <w:rPr>
          <w:b w:val="0"/>
          <w:bCs/>
        </w:rPr>
      </w:pPr>
      <w:r w:rsidRPr="00896E40">
        <w:rPr>
          <w:b w:val="0"/>
          <w:bCs/>
        </w:rPr>
        <w:t xml:space="preserve">Y-tunnus: 2839848–7 </w:t>
      </w:r>
    </w:p>
    <w:p w14:paraId="32E190CC" w14:textId="3AB8F7CE" w:rsidR="00042146" w:rsidRPr="00896E40" w:rsidRDefault="00896E40" w:rsidP="00896E40">
      <w:pPr>
        <w:pStyle w:val="Otsikko2"/>
        <w:ind w:left="1304" w:firstLine="1304"/>
      </w:pPr>
      <w:r w:rsidRPr="00896E40">
        <w:rPr>
          <w:b w:val="0"/>
          <w:bCs/>
        </w:rPr>
        <w:t xml:space="preserve">Kotipaikka: Tampere </w:t>
      </w:r>
    </w:p>
    <w:p w14:paraId="0A783724" w14:textId="0F5EFF11" w:rsidR="00BC63BF" w:rsidRPr="00896E40" w:rsidRDefault="00BC63BF" w:rsidP="008F4A65">
      <w:pPr>
        <w:pStyle w:val="akpasia"/>
        <w:spacing w:after="0"/>
        <w:ind w:left="1304" w:firstLine="1304"/>
        <w:rPr>
          <w:rFonts w:ascii="Calibri" w:hAnsi="Calibri" w:cs="Calibri"/>
          <w:noProof w:val="0"/>
          <w:sz w:val="22"/>
          <w:szCs w:val="22"/>
          <w:lang w:val="fi-FI"/>
        </w:rPr>
      </w:pPr>
      <w:r w:rsidRPr="00896E40">
        <w:rPr>
          <w:rFonts w:ascii="Calibri" w:hAnsi="Calibri" w:cs="Calibri"/>
          <w:noProof w:val="0"/>
          <w:sz w:val="22"/>
          <w:szCs w:val="22"/>
          <w:lang w:val="fi-FI"/>
        </w:rPr>
        <w:tab/>
      </w:r>
      <w:r w:rsidRPr="00896E40">
        <w:rPr>
          <w:rFonts w:ascii="Calibri" w:hAnsi="Calibri" w:cs="Calibri"/>
          <w:noProof w:val="0"/>
          <w:sz w:val="22"/>
          <w:szCs w:val="22"/>
          <w:lang w:val="fi-FI"/>
        </w:rPr>
        <w:tab/>
      </w:r>
    </w:p>
    <w:p w14:paraId="40E81EF1" w14:textId="77777777" w:rsidR="00BC63BF" w:rsidRPr="00896E40" w:rsidRDefault="00BC63BF" w:rsidP="00BC63BF">
      <w:pPr>
        <w:pStyle w:val="akpasia"/>
        <w:spacing w:after="0"/>
        <w:ind w:left="1298" w:firstLine="1298"/>
        <w:rPr>
          <w:rFonts w:ascii="Calibri" w:hAnsi="Calibri" w:cs="Calibri"/>
          <w:noProof w:val="0"/>
          <w:sz w:val="22"/>
          <w:szCs w:val="22"/>
          <w:lang w:val="fi-FI"/>
        </w:rPr>
      </w:pPr>
      <w:r w:rsidRPr="00896E40">
        <w:rPr>
          <w:rFonts w:ascii="Calibri" w:hAnsi="Calibri" w:cs="Calibri"/>
          <w:b/>
          <w:noProof w:val="0"/>
          <w:sz w:val="22"/>
          <w:szCs w:val="22"/>
          <w:lang w:val="fi-FI"/>
        </w:rPr>
        <w:t>Yhteystiedot</w:t>
      </w:r>
      <w:r w:rsidRPr="00896E40">
        <w:rPr>
          <w:rFonts w:ascii="Calibri" w:hAnsi="Calibri" w:cs="Calibri"/>
          <w:noProof w:val="0"/>
          <w:sz w:val="22"/>
          <w:szCs w:val="22"/>
          <w:lang w:val="fi-FI"/>
        </w:rPr>
        <w:t>:</w:t>
      </w:r>
      <w:r w:rsidRPr="00896E40">
        <w:rPr>
          <w:rFonts w:ascii="Calibri" w:hAnsi="Calibri" w:cs="Calibri"/>
          <w:noProof w:val="0"/>
          <w:sz w:val="22"/>
          <w:szCs w:val="22"/>
          <w:lang w:val="fi-FI"/>
        </w:rPr>
        <w:tab/>
      </w:r>
    </w:p>
    <w:p w14:paraId="10282D18" w14:textId="77777777" w:rsidR="00896E40" w:rsidRPr="00896E40" w:rsidRDefault="00896E40" w:rsidP="00AD6D5F">
      <w:pPr>
        <w:pStyle w:val="akpasia"/>
        <w:spacing w:after="0"/>
        <w:ind w:left="2596"/>
        <w:rPr>
          <w:rFonts w:ascii="Calibri" w:hAnsi="Calibri" w:cs="Calibri"/>
          <w:sz w:val="22"/>
          <w:szCs w:val="22"/>
          <w:lang w:val="fi-FI"/>
        </w:rPr>
      </w:pPr>
      <w:bookmarkStart w:id="2" w:name="_Hlk521662781"/>
      <w:r w:rsidRPr="00896E40">
        <w:rPr>
          <w:rFonts w:ascii="Calibri" w:hAnsi="Calibri" w:cs="Calibri"/>
          <w:sz w:val="22"/>
          <w:szCs w:val="22"/>
          <w:lang w:val="fi-FI"/>
        </w:rPr>
        <w:t>Fennia Gold Oy</w:t>
      </w:r>
    </w:p>
    <w:p w14:paraId="0AE5EEAF" w14:textId="77777777" w:rsidR="00896E40" w:rsidRPr="00896E40" w:rsidRDefault="00896E40" w:rsidP="00AD6D5F">
      <w:pPr>
        <w:pStyle w:val="akpasia"/>
        <w:spacing w:after="0"/>
        <w:ind w:left="2596"/>
        <w:rPr>
          <w:rFonts w:ascii="Calibri" w:hAnsi="Calibri" w:cs="Calibri"/>
          <w:sz w:val="22"/>
          <w:szCs w:val="22"/>
          <w:lang w:val="fi-FI"/>
        </w:rPr>
      </w:pPr>
      <w:r w:rsidRPr="00896E40">
        <w:rPr>
          <w:rFonts w:ascii="Calibri" w:hAnsi="Calibri" w:cs="Calibri"/>
          <w:sz w:val="22"/>
          <w:szCs w:val="22"/>
          <w:lang w:val="fi-FI"/>
        </w:rPr>
        <w:t>PL 3</w:t>
      </w:r>
    </w:p>
    <w:p w14:paraId="442EAE7B" w14:textId="77777777" w:rsidR="00896E40" w:rsidRPr="00896E40" w:rsidRDefault="00896E40" w:rsidP="00AD6D5F">
      <w:pPr>
        <w:pStyle w:val="akpasia"/>
        <w:spacing w:after="0"/>
        <w:ind w:left="2596"/>
        <w:rPr>
          <w:rFonts w:ascii="Calibri" w:hAnsi="Calibri" w:cs="Calibri"/>
          <w:sz w:val="22"/>
          <w:szCs w:val="22"/>
          <w:lang w:val="fi-FI"/>
        </w:rPr>
      </w:pPr>
      <w:r w:rsidRPr="00896E40">
        <w:rPr>
          <w:rFonts w:ascii="Calibri" w:hAnsi="Calibri" w:cs="Calibri"/>
          <w:sz w:val="22"/>
          <w:szCs w:val="22"/>
          <w:lang w:val="fi-FI"/>
        </w:rPr>
        <w:t>33211 Tampere</w:t>
      </w:r>
    </w:p>
    <w:p w14:paraId="6AA1225E" w14:textId="77777777" w:rsidR="00896E40" w:rsidRPr="00896E40" w:rsidRDefault="00896E40" w:rsidP="00AD6D5F">
      <w:pPr>
        <w:pStyle w:val="akpasia"/>
        <w:spacing w:after="0"/>
        <w:ind w:left="2596"/>
        <w:rPr>
          <w:rFonts w:ascii="Calibri" w:hAnsi="Calibri" w:cs="Calibri"/>
          <w:sz w:val="22"/>
          <w:szCs w:val="22"/>
          <w:lang w:val="fi-FI"/>
        </w:rPr>
      </w:pPr>
    </w:p>
    <w:p w14:paraId="6203BBDD" w14:textId="77777777" w:rsidR="00AD6D5F" w:rsidRPr="00896E40" w:rsidRDefault="00AD6D5F" w:rsidP="00AD6D5F">
      <w:pPr>
        <w:pStyle w:val="akpasia"/>
        <w:spacing w:after="0"/>
        <w:ind w:left="1298" w:firstLine="1298"/>
        <w:rPr>
          <w:rFonts w:ascii="Calibri" w:hAnsi="Calibri" w:cs="Calibri"/>
          <w:b/>
          <w:color w:val="auto"/>
          <w:sz w:val="22"/>
          <w:szCs w:val="22"/>
          <w:lang w:val="fi-FI"/>
        </w:rPr>
      </w:pPr>
      <w:r w:rsidRPr="00896E40">
        <w:rPr>
          <w:rFonts w:ascii="Calibri" w:hAnsi="Calibri" w:cs="Calibri"/>
          <w:b/>
          <w:color w:val="auto"/>
          <w:sz w:val="22"/>
          <w:szCs w:val="22"/>
          <w:lang w:val="fi-FI"/>
        </w:rPr>
        <w:t>Lisätietoja antaa:</w:t>
      </w:r>
      <w:r w:rsidRPr="00896E40">
        <w:rPr>
          <w:rFonts w:ascii="Calibri" w:hAnsi="Calibri" w:cs="Calibri"/>
          <w:b/>
          <w:color w:val="auto"/>
          <w:sz w:val="22"/>
          <w:szCs w:val="22"/>
          <w:lang w:val="fi-FI"/>
        </w:rPr>
        <w:tab/>
      </w:r>
    </w:p>
    <w:p w14:paraId="11BE14E9" w14:textId="77777777" w:rsidR="00896E40" w:rsidRPr="00896E40" w:rsidRDefault="00896E40" w:rsidP="00AD6D5F">
      <w:pPr>
        <w:pStyle w:val="akpasia"/>
        <w:spacing w:after="0"/>
        <w:ind w:left="1298" w:firstLine="1298"/>
        <w:rPr>
          <w:rFonts w:ascii="Calibri" w:hAnsi="Calibri" w:cs="Calibri"/>
          <w:bCs/>
          <w:sz w:val="22"/>
          <w:szCs w:val="22"/>
          <w:lang w:val="fi-FI"/>
        </w:rPr>
      </w:pPr>
      <w:r w:rsidRPr="00896E40">
        <w:rPr>
          <w:rFonts w:ascii="Calibri" w:hAnsi="Calibri" w:cs="Calibri"/>
          <w:bCs/>
          <w:sz w:val="22"/>
          <w:szCs w:val="22"/>
          <w:lang w:val="fi-FI"/>
        </w:rPr>
        <w:t xml:space="preserve">Markus Latvala, Feasib Oy </w:t>
      </w:r>
    </w:p>
    <w:p w14:paraId="444AE6DD" w14:textId="3E1836CF" w:rsidR="00AD6D5F" w:rsidRPr="00896E40" w:rsidRDefault="00896E40" w:rsidP="00AD6D5F">
      <w:pPr>
        <w:pStyle w:val="akpasia"/>
        <w:spacing w:after="0"/>
        <w:ind w:left="1298" w:firstLine="1298"/>
        <w:rPr>
          <w:rFonts w:ascii="Calibri" w:hAnsi="Calibri" w:cs="Calibri"/>
          <w:color w:val="auto"/>
          <w:sz w:val="22"/>
          <w:szCs w:val="22"/>
          <w:lang w:val="fi-FI"/>
        </w:rPr>
      </w:pPr>
      <w:r w:rsidRPr="00896E40">
        <w:rPr>
          <w:rFonts w:ascii="Calibri" w:hAnsi="Calibri" w:cs="Calibri"/>
          <w:bCs/>
          <w:sz w:val="22"/>
          <w:szCs w:val="22"/>
          <w:lang w:val="fi-FI"/>
        </w:rPr>
        <w:t xml:space="preserve">Puh. 040 1497541 </w:t>
      </w:r>
    </w:p>
    <w:bookmarkEnd w:id="2"/>
    <w:p w14:paraId="4D8D391F" w14:textId="77777777" w:rsidR="006E7969" w:rsidRPr="0041532E" w:rsidRDefault="006E7969" w:rsidP="001F78A3">
      <w:pPr>
        <w:pStyle w:val="akpasia"/>
        <w:spacing w:after="0"/>
        <w:ind w:left="1304" w:firstLine="1304"/>
        <w:rPr>
          <w:rFonts w:ascii="Calibri" w:hAnsi="Calibri" w:cs="Calibri"/>
          <w:noProof w:val="0"/>
          <w:sz w:val="22"/>
          <w:szCs w:val="22"/>
          <w:lang w:val="fi-FI"/>
        </w:rPr>
      </w:pPr>
    </w:p>
    <w:p w14:paraId="75D91B47" w14:textId="2404B374" w:rsidR="00994B26" w:rsidRPr="0041532E" w:rsidRDefault="00994B26" w:rsidP="00994B26">
      <w:pPr>
        <w:pStyle w:val="Otsikko2"/>
      </w:pPr>
      <w:bookmarkStart w:id="3" w:name="_Hlk71015126"/>
      <w:r w:rsidRPr="0041532E">
        <w:t>Lupatunnus</w:t>
      </w:r>
    </w:p>
    <w:p w14:paraId="14FE7589" w14:textId="4D34E6FC" w:rsidR="00BC63BF" w:rsidRPr="0041532E" w:rsidRDefault="006E7969" w:rsidP="006E7969">
      <w:pPr>
        <w:pStyle w:val="Leipteksti"/>
        <w:spacing w:before="0" w:after="0"/>
        <w:rPr>
          <w:rFonts w:ascii="Calibri" w:hAnsi="Calibri" w:cs="Calibri"/>
        </w:rPr>
      </w:pPr>
      <w:bookmarkStart w:id="4" w:name="_Hlk40788768"/>
      <w:bookmarkStart w:id="5" w:name="_Hlk40788683"/>
      <w:r w:rsidRPr="0041532E">
        <w:rPr>
          <w:rFonts w:ascii="Calibri" w:hAnsi="Calibri" w:cs="Calibri"/>
        </w:rPr>
        <w:t>KL20</w:t>
      </w:r>
      <w:r w:rsidR="004710FA">
        <w:rPr>
          <w:rFonts w:ascii="Calibri" w:hAnsi="Calibri" w:cs="Calibri"/>
        </w:rPr>
        <w:t>2</w:t>
      </w:r>
      <w:r w:rsidR="00896E40">
        <w:rPr>
          <w:rFonts w:ascii="Calibri" w:hAnsi="Calibri" w:cs="Calibri"/>
        </w:rPr>
        <w:t>2</w:t>
      </w:r>
      <w:r w:rsidRPr="0041532E">
        <w:rPr>
          <w:rFonts w:ascii="Calibri" w:hAnsi="Calibri" w:cs="Calibri"/>
        </w:rPr>
        <w:t>:000</w:t>
      </w:r>
      <w:r w:rsidR="00896E40">
        <w:rPr>
          <w:rFonts w:ascii="Calibri" w:hAnsi="Calibri" w:cs="Calibri"/>
        </w:rPr>
        <w:t>5</w:t>
      </w:r>
      <w:bookmarkEnd w:id="4"/>
      <w:bookmarkEnd w:id="5"/>
      <w:r w:rsidRPr="0041532E">
        <w:rPr>
          <w:rFonts w:ascii="Calibri" w:hAnsi="Calibri" w:cs="Calibri"/>
        </w:rPr>
        <w:t xml:space="preserve"> (</w:t>
      </w:r>
      <w:r w:rsidR="004710FA">
        <w:rPr>
          <w:rFonts w:ascii="Calibri" w:hAnsi="Calibri" w:cs="Calibri"/>
        </w:rPr>
        <w:t xml:space="preserve">apualueen </w:t>
      </w:r>
      <w:r w:rsidR="00896E40">
        <w:rPr>
          <w:rFonts w:ascii="Calibri" w:hAnsi="Calibri" w:cs="Calibri"/>
        </w:rPr>
        <w:t>perustaminen)</w:t>
      </w:r>
    </w:p>
    <w:bookmarkEnd w:id="3"/>
    <w:p w14:paraId="3325DE94" w14:textId="77777777" w:rsidR="009B66EB" w:rsidRPr="0041532E" w:rsidRDefault="009B66EB" w:rsidP="009B66EB">
      <w:pPr>
        <w:pStyle w:val="Otsikko2"/>
      </w:pPr>
      <w:r w:rsidRPr="0041532E">
        <w:t>Sijainti</w:t>
      </w:r>
      <w:r w:rsidRPr="0041532E">
        <w:tab/>
      </w:r>
      <w:r w:rsidRPr="0041532E">
        <w:tab/>
      </w:r>
    </w:p>
    <w:p w14:paraId="4ED89CAC" w14:textId="0799C690" w:rsidR="009B66EB" w:rsidRDefault="00896E40" w:rsidP="009B66EB">
      <w:pPr>
        <w:pStyle w:val="akpasia"/>
        <w:spacing w:after="0"/>
        <w:ind w:left="2608"/>
        <w:rPr>
          <w:rFonts w:ascii="Calibri" w:hAnsi="Calibri" w:cs="Calibri"/>
          <w:noProof w:val="0"/>
          <w:sz w:val="22"/>
          <w:szCs w:val="22"/>
          <w:lang w:val="fi-FI"/>
        </w:rPr>
      </w:pPr>
      <w:r>
        <w:rPr>
          <w:rFonts w:ascii="Calibri" w:hAnsi="Calibri" w:cs="Calibri"/>
          <w:noProof w:val="0"/>
          <w:sz w:val="22"/>
          <w:szCs w:val="22"/>
          <w:lang w:val="fi-FI"/>
        </w:rPr>
        <w:t>Haapajärvi</w:t>
      </w:r>
      <w:r w:rsidR="009B66EB">
        <w:rPr>
          <w:rFonts w:ascii="Calibri" w:hAnsi="Calibri" w:cs="Calibri"/>
          <w:noProof w:val="0"/>
          <w:sz w:val="22"/>
          <w:szCs w:val="22"/>
          <w:lang w:val="fi-FI"/>
        </w:rPr>
        <w:t xml:space="preserve"> </w:t>
      </w:r>
      <w:r w:rsidR="009B66EB" w:rsidRPr="0041532E">
        <w:rPr>
          <w:rFonts w:ascii="Calibri" w:hAnsi="Calibri" w:cs="Calibri"/>
          <w:noProof w:val="0"/>
          <w:sz w:val="22"/>
          <w:szCs w:val="22"/>
          <w:lang w:val="fi-FI"/>
        </w:rPr>
        <w:t xml:space="preserve"> </w:t>
      </w:r>
    </w:p>
    <w:p w14:paraId="70EDB16E" w14:textId="69BCBD06" w:rsidR="008E1958" w:rsidRDefault="008E1958" w:rsidP="008E1958">
      <w:pPr>
        <w:pStyle w:val="akpasia"/>
        <w:spacing w:after="0"/>
        <w:rPr>
          <w:rFonts w:ascii="Calibri" w:hAnsi="Calibri" w:cs="Calibri"/>
          <w:noProof w:val="0"/>
          <w:sz w:val="22"/>
          <w:szCs w:val="22"/>
          <w:lang w:val="fi-FI"/>
        </w:rPr>
      </w:pPr>
    </w:p>
    <w:p w14:paraId="0EFFFA91" w14:textId="0D86F37B" w:rsidR="008E1958" w:rsidRDefault="008E1958" w:rsidP="008E1958">
      <w:pPr>
        <w:pStyle w:val="Otsikko2"/>
      </w:pPr>
      <w:r>
        <w:t>Yhtiön selvitys hakijasta</w:t>
      </w:r>
    </w:p>
    <w:p w14:paraId="08AC76F6" w14:textId="68448AAE" w:rsidR="008E1958" w:rsidRPr="008E1958" w:rsidRDefault="008E1958" w:rsidP="008E1958">
      <w:pPr>
        <w:pStyle w:val="akpasia"/>
        <w:spacing w:after="0"/>
        <w:ind w:left="2608"/>
        <w:rPr>
          <w:rFonts w:ascii="Calibri" w:hAnsi="Calibri" w:cs="Calibri"/>
          <w:noProof w:val="0"/>
          <w:sz w:val="22"/>
          <w:szCs w:val="22"/>
          <w:lang w:val="fi-FI"/>
        </w:rPr>
      </w:pPr>
      <w:r w:rsidRPr="008E1958">
        <w:rPr>
          <w:rFonts w:ascii="Calibri" w:hAnsi="Calibri" w:cs="Calibri"/>
          <w:sz w:val="22"/>
          <w:szCs w:val="22"/>
          <w:lang w:val="fi-FI"/>
        </w:rPr>
        <w:t>Fennia Gold Oy on Northgold Ab:n omistama vakavarainen suomalainen osakeyhtiö, jonka vastuuhenkilöillä on laaja kokemus malminetsintä- ja kaivostoiminnasta Suomessa. Northgold AB on ruotsalainen pörssinoteerattu kullan etsintä- ja kehitysyhtiö, joka edistää resurssivaiheen projekteja Suomessa kokonaan omistamiensa tytäryhtiöiden Fennia Gold Oy:n ja Lakeuden Malmi Oy:n kautta. Kopsa kulta</w:t>
      </w:r>
      <w:r>
        <w:rPr>
          <w:rFonts w:ascii="Calibri" w:hAnsi="Calibri" w:cs="Calibri"/>
          <w:sz w:val="22"/>
          <w:szCs w:val="22"/>
          <w:lang w:val="fi-FI"/>
        </w:rPr>
        <w:t>-</w:t>
      </w:r>
      <w:r w:rsidRPr="008E1958">
        <w:rPr>
          <w:rFonts w:ascii="Calibri" w:hAnsi="Calibri" w:cs="Calibri"/>
          <w:sz w:val="22"/>
          <w:szCs w:val="22"/>
          <w:lang w:val="fi-FI"/>
        </w:rPr>
        <w:t>kupariprojekti on Northgoldin edistynein hanke, jonka toteuttaa Fennia Gold Oy</w:t>
      </w:r>
      <w:r>
        <w:rPr>
          <w:rFonts w:ascii="Calibri" w:hAnsi="Calibri" w:cs="Calibri"/>
          <w:sz w:val="22"/>
          <w:szCs w:val="22"/>
          <w:lang w:val="fi-FI"/>
        </w:rPr>
        <w:t>.</w:t>
      </w:r>
    </w:p>
    <w:p w14:paraId="170E39A8" w14:textId="17C6A5C5" w:rsidR="000E7E80" w:rsidRDefault="000E7E80" w:rsidP="000E7E80">
      <w:pPr>
        <w:pStyle w:val="akpasia"/>
        <w:spacing w:after="0"/>
        <w:rPr>
          <w:rFonts w:ascii="Calibri" w:hAnsi="Calibri" w:cs="Calibri"/>
          <w:noProof w:val="0"/>
          <w:sz w:val="22"/>
          <w:szCs w:val="22"/>
          <w:lang w:val="fi-FI"/>
        </w:rPr>
      </w:pPr>
    </w:p>
    <w:p w14:paraId="70D22375" w14:textId="0BF251FA" w:rsidR="000E7E80" w:rsidRDefault="0075264A" w:rsidP="000E7E80">
      <w:pPr>
        <w:pStyle w:val="Otsikko2"/>
      </w:pPr>
      <w:r>
        <w:t xml:space="preserve">Hakemuksen </w:t>
      </w:r>
      <w:r w:rsidR="000E7E80" w:rsidRPr="00D97B55">
        <w:t>peruste</w:t>
      </w:r>
    </w:p>
    <w:p w14:paraId="6800F2D0" w14:textId="77777777" w:rsidR="00E45870" w:rsidRPr="00E45870" w:rsidRDefault="00E45870" w:rsidP="000E7E80">
      <w:pPr>
        <w:pStyle w:val="AKPleipteksti"/>
        <w:spacing w:after="0"/>
        <w:rPr>
          <w:rFonts w:ascii="Calibri" w:hAnsi="Calibri" w:cs="Calibri"/>
          <w:sz w:val="22"/>
          <w:szCs w:val="22"/>
        </w:rPr>
      </w:pPr>
      <w:r w:rsidRPr="00E45870">
        <w:rPr>
          <w:rFonts w:ascii="Calibri" w:hAnsi="Calibri" w:cs="Calibri"/>
          <w:sz w:val="22"/>
          <w:szCs w:val="22"/>
        </w:rPr>
        <w:t xml:space="preserve">Turvallisuus- ja kemikaalivirasto antoi kaivoslain (503/1965) nojalla </w:t>
      </w:r>
      <w:proofErr w:type="spellStart"/>
      <w:r w:rsidRPr="00E45870">
        <w:rPr>
          <w:rFonts w:ascii="Calibri" w:hAnsi="Calibri" w:cs="Calibri"/>
          <w:sz w:val="22"/>
          <w:szCs w:val="22"/>
        </w:rPr>
        <w:t>Belvedere</w:t>
      </w:r>
      <w:proofErr w:type="spellEnd"/>
      <w:r w:rsidRPr="00E45870">
        <w:rPr>
          <w:rFonts w:ascii="Calibri" w:hAnsi="Calibri" w:cs="Calibri"/>
          <w:sz w:val="22"/>
          <w:szCs w:val="22"/>
        </w:rPr>
        <w:t xml:space="preserve"> Mining Oy:lle Kopsan kaivospiiriä koskevan päätöksen (</w:t>
      </w:r>
      <w:proofErr w:type="spellStart"/>
      <w:r w:rsidRPr="00E45870">
        <w:rPr>
          <w:rFonts w:ascii="Calibri" w:hAnsi="Calibri" w:cs="Calibri"/>
          <w:sz w:val="22"/>
          <w:szCs w:val="22"/>
        </w:rPr>
        <w:t>KaivNro</w:t>
      </w:r>
      <w:proofErr w:type="spellEnd"/>
      <w:r w:rsidRPr="00E45870">
        <w:rPr>
          <w:rFonts w:ascii="Calibri" w:hAnsi="Calibri" w:cs="Calibri"/>
          <w:sz w:val="22"/>
          <w:szCs w:val="22"/>
        </w:rPr>
        <w:t xml:space="preserve"> K7405) 30.8.2013. </w:t>
      </w:r>
      <w:proofErr w:type="gramStart"/>
      <w:r w:rsidRPr="00E45870">
        <w:rPr>
          <w:rFonts w:ascii="Calibri" w:hAnsi="Calibri" w:cs="Calibri"/>
          <w:sz w:val="22"/>
          <w:szCs w:val="22"/>
        </w:rPr>
        <w:t>Kopsan kaivospiirimääräys on</w:t>
      </w:r>
      <w:proofErr w:type="gramEnd"/>
      <w:r w:rsidRPr="00E45870">
        <w:rPr>
          <w:rFonts w:ascii="Calibri" w:hAnsi="Calibri" w:cs="Calibri"/>
          <w:sz w:val="22"/>
          <w:szCs w:val="22"/>
        </w:rPr>
        <w:t xml:space="preserve"> lainvoimainen ja kaivospiiritoimitus on vielä kesken. </w:t>
      </w:r>
    </w:p>
    <w:p w14:paraId="6E9EA443" w14:textId="77777777" w:rsidR="00E45870" w:rsidRPr="00E45870" w:rsidRDefault="00E45870" w:rsidP="000E7E80">
      <w:pPr>
        <w:pStyle w:val="AKPleipteksti"/>
        <w:spacing w:after="0"/>
        <w:rPr>
          <w:rFonts w:ascii="Calibri" w:hAnsi="Calibri" w:cs="Calibri"/>
          <w:sz w:val="22"/>
          <w:szCs w:val="22"/>
        </w:rPr>
      </w:pPr>
    </w:p>
    <w:p w14:paraId="0BAEF7F9" w14:textId="6F2E1334" w:rsidR="00E45870" w:rsidRDefault="00E45870" w:rsidP="000E7E80">
      <w:pPr>
        <w:pStyle w:val="AKPleipteksti"/>
        <w:spacing w:after="0"/>
        <w:rPr>
          <w:rFonts w:ascii="Calibri" w:hAnsi="Calibri" w:cs="Calibri"/>
          <w:sz w:val="22"/>
          <w:szCs w:val="22"/>
        </w:rPr>
      </w:pPr>
      <w:r w:rsidRPr="00E45870">
        <w:rPr>
          <w:rFonts w:ascii="Calibri" w:hAnsi="Calibri" w:cs="Calibri"/>
          <w:sz w:val="22"/>
          <w:szCs w:val="22"/>
        </w:rPr>
        <w:lastRenderedPageBreak/>
        <w:t xml:space="preserve">Päätökseen liittyvä tieyhteys ei saanut lainvoimaa, vaan Pohjois-Suomen hallinto-oikeus on </w:t>
      </w:r>
      <w:r w:rsidR="00C53156">
        <w:rPr>
          <w:rFonts w:ascii="Calibri" w:hAnsi="Calibri" w:cs="Calibri"/>
          <w:sz w:val="22"/>
          <w:szCs w:val="22"/>
        </w:rPr>
        <w:t xml:space="preserve">tieyhteyttä koskevan </w:t>
      </w:r>
      <w:r w:rsidRPr="00E45870">
        <w:rPr>
          <w:rFonts w:ascii="Calibri" w:hAnsi="Calibri" w:cs="Calibri"/>
          <w:sz w:val="22"/>
          <w:szCs w:val="22"/>
        </w:rPr>
        <w:t xml:space="preserve">valituksen </w:t>
      </w:r>
      <w:r w:rsidR="00C53156">
        <w:rPr>
          <w:rFonts w:ascii="Calibri" w:hAnsi="Calibri" w:cs="Calibri"/>
          <w:sz w:val="22"/>
          <w:szCs w:val="22"/>
        </w:rPr>
        <w:t>johdosta</w:t>
      </w:r>
      <w:r w:rsidRPr="00E45870">
        <w:rPr>
          <w:rFonts w:ascii="Calibri" w:hAnsi="Calibri" w:cs="Calibri"/>
          <w:sz w:val="22"/>
          <w:szCs w:val="22"/>
        </w:rPr>
        <w:t xml:space="preserve"> 12.2.2015 päätöksellään (15/0048/1) palauttanut asian Turvallisuus- ja kemikaalivirastoon uudelleen käsiteltäväksi. Kopsan kaivospiirille johtava tieyhteys tuli päätöksen mukaan määritellä uudestaan. Turvallisuus- ja kemikaalivirasto valitti Pohjois-Suomen hallinto-oikeuden päätöksestä </w:t>
      </w:r>
      <w:proofErr w:type="spellStart"/>
      <w:r w:rsidRPr="00E45870">
        <w:rPr>
          <w:rFonts w:ascii="Calibri" w:hAnsi="Calibri" w:cs="Calibri"/>
          <w:sz w:val="22"/>
          <w:szCs w:val="22"/>
        </w:rPr>
        <w:t>KHO:een</w:t>
      </w:r>
      <w:proofErr w:type="spellEnd"/>
      <w:r w:rsidRPr="00E45870">
        <w:rPr>
          <w:rFonts w:ascii="Calibri" w:hAnsi="Calibri" w:cs="Calibri"/>
          <w:sz w:val="22"/>
          <w:szCs w:val="22"/>
        </w:rPr>
        <w:t>, joka on päätöksellään (753/1/15) ratkaissut asian 27.6.2016. Valitus hylättiin ja hallinto-oikeuden päätöksen lopputulosta ei muutettu.</w:t>
      </w:r>
    </w:p>
    <w:p w14:paraId="32314AAC" w14:textId="280A735F" w:rsidR="00E45870" w:rsidRDefault="00E45870" w:rsidP="000E7E80">
      <w:pPr>
        <w:pStyle w:val="AKPleipteksti"/>
        <w:spacing w:after="0"/>
        <w:rPr>
          <w:rFonts w:ascii="Calibri" w:hAnsi="Calibri" w:cs="Calibri"/>
          <w:sz w:val="22"/>
          <w:szCs w:val="22"/>
        </w:rPr>
      </w:pPr>
    </w:p>
    <w:p w14:paraId="33F8C0A7" w14:textId="135325C0" w:rsidR="00E45870" w:rsidRDefault="00E45870" w:rsidP="000E7E80">
      <w:pPr>
        <w:pStyle w:val="AKPleipteksti"/>
        <w:spacing w:after="0"/>
        <w:rPr>
          <w:rFonts w:ascii="Calibri" w:hAnsi="Calibri" w:cs="Calibri"/>
          <w:sz w:val="22"/>
          <w:szCs w:val="22"/>
        </w:rPr>
      </w:pPr>
      <w:r>
        <w:rPr>
          <w:rFonts w:ascii="Calibri" w:hAnsi="Calibri" w:cs="Calibri"/>
          <w:sz w:val="22"/>
          <w:szCs w:val="22"/>
        </w:rPr>
        <w:t>Turvallisuus- ja kemikaalivirasto kuuluttaa tieyhteyttä koskevan asian uudelleen kaivoslain (691/2011) nojalla. Tieyhteyttä koskeva hakemus käsitellään kaivoslain tarkoittamana apualuehakemuksena.</w:t>
      </w:r>
    </w:p>
    <w:p w14:paraId="77DBF2EA" w14:textId="73498524" w:rsidR="00E45870" w:rsidRDefault="00E45870" w:rsidP="000E7E80">
      <w:pPr>
        <w:pStyle w:val="AKPleipteksti"/>
        <w:spacing w:after="0"/>
        <w:rPr>
          <w:rFonts w:ascii="Calibri" w:hAnsi="Calibri" w:cs="Calibri"/>
          <w:sz w:val="22"/>
          <w:szCs w:val="22"/>
        </w:rPr>
      </w:pPr>
    </w:p>
    <w:p w14:paraId="49B1185A" w14:textId="0CE17D03" w:rsidR="00E45870" w:rsidRPr="00002FEE" w:rsidRDefault="00002FEE" w:rsidP="000E7E80">
      <w:pPr>
        <w:pStyle w:val="AKPleipteksti"/>
        <w:spacing w:after="0"/>
        <w:rPr>
          <w:rFonts w:ascii="Calibri" w:hAnsi="Calibri" w:cs="Calibri"/>
          <w:sz w:val="22"/>
          <w:szCs w:val="22"/>
        </w:rPr>
      </w:pPr>
      <w:r>
        <w:rPr>
          <w:rFonts w:ascii="Calibri" w:hAnsi="Calibri" w:cs="Calibri"/>
          <w:sz w:val="22"/>
          <w:szCs w:val="22"/>
        </w:rPr>
        <w:t xml:space="preserve">Asian aiemman käsittelyn aikana </w:t>
      </w:r>
      <w:proofErr w:type="spellStart"/>
      <w:r w:rsidR="00E45870" w:rsidRPr="00002FEE">
        <w:rPr>
          <w:rFonts w:ascii="Calibri" w:hAnsi="Calibri" w:cs="Calibri"/>
          <w:sz w:val="22"/>
          <w:szCs w:val="22"/>
        </w:rPr>
        <w:t>Belvedere</w:t>
      </w:r>
      <w:proofErr w:type="spellEnd"/>
      <w:r w:rsidR="00E45870" w:rsidRPr="00002FEE">
        <w:rPr>
          <w:rFonts w:ascii="Calibri" w:hAnsi="Calibri" w:cs="Calibri"/>
          <w:sz w:val="22"/>
          <w:szCs w:val="22"/>
        </w:rPr>
        <w:t xml:space="preserve"> Mining Oy (y-tunnus 2312246–5) on asetettu konkurssiin 28.12.2015. Konkurssipesä on myynyt Kopsan projektin Fennia Gold Oy:lle 1.9.2017 päivätyllä kauppakirjalla ja hakenut 11.9.2017 </w:t>
      </w:r>
      <w:r>
        <w:rPr>
          <w:rFonts w:ascii="Calibri" w:hAnsi="Calibri" w:cs="Calibri"/>
          <w:sz w:val="22"/>
          <w:szCs w:val="22"/>
        </w:rPr>
        <w:t xml:space="preserve">Turvallisuus- ja kemikaalivirastolta </w:t>
      </w:r>
      <w:r w:rsidR="00E45870" w:rsidRPr="00002FEE">
        <w:rPr>
          <w:rFonts w:ascii="Calibri" w:hAnsi="Calibri" w:cs="Calibri"/>
          <w:sz w:val="22"/>
          <w:szCs w:val="22"/>
        </w:rPr>
        <w:t>alueeseen liittyvien valtausten ja malminetsintälupien ja käsittelyssä olevien hakemusten (Kaivospiirihakemus K7405</w:t>
      </w:r>
      <w:r w:rsidR="00C53156">
        <w:rPr>
          <w:rFonts w:ascii="Calibri" w:hAnsi="Calibri" w:cs="Calibri"/>
          <w:sz w:val="22"/>
          <w:szCs w:val="22"/>
        </w:rPr>
        <w:t>, kaivospiirimääräys</w:t>
      </w:r>
      <w:r w:rsidR="00E45870" w:rsidRPr="00002FEE">
        <w:rPr>
          <w:rFonts w:ascii="Calibri" w:hAnsi="Calibri" w:cs="Calibri"/>
          <w:sz w:val="22"/>
          <w:szCs w:val="22"/>
        </w:rPr>
        <w:t>) siirtoa Fennia Gold Oy:lle. Tu</w:t>
      </w:r>
      <w:r>
        <w:rPr>
          <w:rFonts w:ascii="Calibri" w:hAnsi="Calibri" w:cs="Calibri"/>
          <w:sz w:val="22"/>
          <w:szCs w:val="22"/>
        </w:rPr>
        <w:t xml:space="preserve">rvallisuus- ja kemikaalivirasto </w:t>
      </w:r>
      <w:r w:rsidR="00E45870" w:rsidRPr="00002FEE">
        <w:rPr>
          <w:rFonts w:ascii="Calibri" w:hAnsi="Calibri" w:cs="Calibri"/>
          <w:sz w:val="22"/>
          <w:szCs w:val="22"/>
        </w:rPr>
        <w:t>on hyväksynyt siirron 12.10.2017. Päätös on lainvoimainen.</w:t>
      </w:r>
    </w:p>
    <w:p w14:paraId="5DE998DF" w14:textId="77777777" w:rsidR="00E45870" w:rsidRDefault="00E45870" w:rsidP="000E7E80">
      <w:pPr>
        <w:pStyle w:val="AKPleipteksti"/>
        <w:spacing w:after="0"/>
      </w:pPr>
    </w:p>
    <w:p w14:paraId="6AB39746" w14:textId="2C37B5A1" w:rsidR="006E7969" w:rsidRDefault="006E7969" w:rsidP="006E7969">
      <w:pPr>
        <w:pStyle w:val="Otsikko2"/>
      </w:pPr>
      <w:bookmarkStart w:id="6" w:name="_Hlk71016852"/>
      <w:r w:rsidRPr="0041532E">
        <w:t>Hakemu</w:t>
      </w:r>
      <w:r w:rsidR="008F6CA7">
        <w:t>s</w:t>
      </w:r>
    </w:p>
    <w:bookmarkEnd w:id="6"/>
    <w:p w14:paraId="45D3A625" w14:textId="468DFB97" w:rsidR="00EC381D" w:rsidRDefault="008F6CA7" w:rsidP="008F6CA7">
      <w:pPr>
        <w:pStyle w:val="akpasia"/>
        <w:spacing w:after="0"/>
        <w:ind w:left="2608"/>
        <w:rPr>
          <w:rFonts w:ascii="Calibri" w:hAnsi="Calibri" w:cs="Calibri"/>
          <w:sz w:val="22"/>
          <w:szCs w:val="22"/>
          <w:lang w:val="fi-FI"/>
        </w:rPr>
      </w:pPr>
      <w:r w:rsidRPr="00737AA9">
        <w:rPr>
          <w:rFonts w:ascii="Calibri" w:hAnsi="Calibri" w:cs="Calibri"/>
          <w:sz w:val="22"/>
          <w:szCs w:val="22"/>
          <w:lang w:val="fi-FI"/>
        </w:rPr>
        <w:t xml:space="preserve">Kaivosyhtiö hakee kaivoslain 34 §:n mukaista lupaa </w:t>
      </w:r>
      <w:r w:rsidR="00537EFD">
        <w:rPr>
          <w:rFonts w:ascii="Calibri" w:hAnsi="Calibri" w:cs="Calibri"/>
          <w:sz w:val="22"/>
          <w:szCs w:val="22"/>
          <w:lang w:val="fi-FI"/>
        </w:rPr>
        <w:t xml:space="preserve">jo aiemmin </w:t>
      </w:r>
      <w:r w:rsidR="00EC381D">
        <w:rPr>
          <w:rFonts w:ascii="Calibri" w:hAnsi="Calibri" w:cs="Calibri"/>
          <w:sz w:val="22"/>
          <w:szCs w:val="22"/>
          <w:lang w:val="fi-FI"/>
        </w:rPr>
        <w:t>määrätyn Kopsan kaivospiirin laajentamiseksi</w:t>
      </w:r>
      <w:r w:rsidR="00774D78">
        <w:rPr>
          <w:rFonts w:ascii="Calibri" w:hAnsi="Calibri" w:cs="Calibri"/>
          <w:sz w:val="22"/>
          <w:szCs w:val="22"/>
          <w:lang w:val="fi-FI"/>
        </w:rPr>
        <w:t xml:space="preserve"> apualueella</w:t>
      </w:r>
      <w:r w:rsidR="00EC381D">
        <w:rPr>
          <w:rFonts w:ascii="Calibri" w:hAnsi="Calibri" w:cs="Calibri"/>
          <w:sz w:val="22"/>
          <w:szCs w:val="22"/>
          <w:lang w:val="fi-FI"/>
        </w:rPr>
        <w:t xml:space="preserve">. Kaivosyhtiö hakee apualuetta </w:t>
      </w:r>
      <w:r w:rsidR="00541C9A">
        <w:rPr>
          <w:rFonts w:ascii="Calibri" w:hAnsi="Calibri" w:cs="Calibri"/>
          <w:sz w:val="22"/>
          <w:szCs w:val="22"/>
          <w:lang w:val="fi-FI"/>
        </w:rPr>
        <w:t>tieyhteyden ja sähkölinjan sijoittamista varten. Tietä on tarkoitus käyttää työmatkaliikennettä ja malmin kuljetusta varten.</w:t>
      </w:r>
      <w:r w:rsidR="00D043EE">
        <w:rPr>
          <w:rFonts w:ascii="Calibri" w:hAnsi="Calibri" w:cs="Calibri"/>
          <w:sz w:val="22"/>
          <w:szCs w:val="22"/>
          <w:lang w:val="fi-FI"/>
        </w:rPr>
        <w:t xml:space="preserve"> </w:t>
      </w:r>
      <w:r w:rsidR="00D043EE" w:rsidRPr="00D043EE">
        <w:rPr>
          <w:rFonts w:ascii="Calibri" w:hAnsi="Calibri" w:cs="Calibri"/>
          <w:sz w:val="22"/>
          <w:szCs w:val="22"/>
          <w:lang w:val="fi-FI"/>
        </w:rPr>
        <w:t xml:space="preserve">Apualue on leveydeltään 25 metriä ja pituudeltaan 2,8 km. </w:t>
      </w:r>
      <w:r w:rsidR="00D043EE" w:rsidRPr="00A200D8">
        <w:rPr>
          <w:rFonts w:ascii="Calibri" w:hAnsi="Calibri" w:cs="Calibri"/>
          <w:sz w:val="22"/>
          <w:szCs w:val="22"/>
          <w:lang w:val="fi-FI"/>
        </w:rPr>
        <w:t xml:space="preserve">Sen pinta-ala on yhteensä </w:t>
      </w:r>
      <w:r w:rsidR="00A200D8" w:rsidRPr="00A200D8">
        <w:rPr>
          <w:rFonts w:ascii="Calibri" w:hAnsi="Calibri" w:cs="Calibri"/>
          <w:sz w:val="22"/>
          <w:szCs w:val="22"/>
          <w:lang w:val="fi-FI"/>
        </w:rPr>
        <w:t>6</w:t>
      </w:r>
      <w:r w:rsidR="00A200D8">
        <w:rPr>
          <w:rFonts w:ascii="Calibri" w:hAnsi="Calibri" w:cs="Calibri"/>
          <w:sz w:val="22"/>
          <w:szCs w:val="22"/>
          <w:lang w:val="fi-FI"/>
        </w:rPr>
        <w:t>,86</w:t>
      </w:r>
      <w:r w:rsidR="00D043EE" w:rsidRPr="00A200D8">
        <w:rPr>
          <w:rFonts w:ascii="Calibri" w:hAnsi="Calibri" w:cs="Calibri"/>
          <w:sz w:val="22"/>
          <w:szCs w:val="22"/>
          <w:lang w:val="fi-FI"/>
        </w:rPr>
        <w:t xml:space="preserve"> ha.</w:t>
      </w:r>
      <w:r w:rsidR="00D043EE" w:rsidRPr="00A200D8">
        <w:rPr>
          <w:lang w:val="fi-FI"/>
        </w:rPr>
        <w:t xml:space="preserve"> </w:t>
      </w:r>
    </w:p>
    <w:p w14:paraId="7663E201" w14:textId="70E22810" w:rsidR="00D60047" w:rsidRDefault="00D60047" w:rsidP="008F6CA7">
      <w:pPr>
        <w:pStyle w:val="akpasia"/>
        <w:spacing w:after="0"/>
        <w:ind w:left="2608"/>
        <w:rPr>
          <w:rFonts w:ascii="Calibri" w:hAnsi="Calibri" w:cs="Calibri"/>
          <w:sz w:val="22"/>
          <w:szCs w:val="22"/>
          <w:lang w:val="fi-FI"/>
        </w:rPr>
      </w:pPr>
    </w:p>
    <w:p w14:paraId="67FBFC36" w14:textId="2FAE43F0" w:rsidR="00D043EE" w:rsidRDefault="00D043EE" w:rsidP="008F6CA7">
      <w:pPr>
        <w:pStyle w:val="akpasia"/>
        <w:spacing w:after="0"/>
        <w:ind w:left="2608"/>
        <w:rPr>
          <w:rFonts w:ascii="Calibri" w:hAnsi="Calibri" w:cs="Calibri"/>
          <w:sz w:val="22"/>
          <w:szCs w:val="22"/>
          <w:lang w:val="fi-FI"/>
        </w:rPr>
      </w:pPr>
      <w:r>
        <w:rPr>
          <w:rFonts w:ascii="Calibri" w:hAnsi="Calibri" w:cs="Calibri"/>
          <w:sz w:val="22"/>
          <w:szCs w:val="22"/>
          <w:lang w:val="fi-FI"/>
        </w:rPr>
        <w:t xml:space="preserve">Kopsan kaivospiirialueen kartta </w:t>
      </w:r>
      <w:r w:rsidR="00ED0694">
        <w:rPr>
          <w:rFonts w:ascii="Calibri" w:hAnsi="Calibri" w:cs="Calibri"/>
          <w:sz w:val="22"/>
          <w:szCs w:val="22"/>
          <w:lang w:val="fi-FI"/>
        </w:rPr>
        <w:t xml:space="preserve">tievaihtoehtovertailuineen on esitetty </w:t>
      </w:r>
      <w:r>
        <w:rPr>
          <w:rFonts w:ascii="Calibri" w:hAnsi="Calibri" w:cs="Calibri"/>
          <w:sz w:val="22"/>
          <w:szCs w:val="22"/>
          <w:lang w:val="fi-FI"/>
        </w:rPr>
        <w:t>liitteessä 1 ja hakijan esittämä reitti (VE1a) tieyhteyden perustamiseksi on esitetty liitteessä 2.</w:t>
      </w:r>
    </w:p>
    <w:p w14:paraId="51946E56" w14:textId="77777777" w:rsidR="00D043EE" w:rsidRDefault="00D043EE" w:rsidP="008F6CA7">
      <w:pPr>
        <w:pStyle w:val="akpasia"/>
        <w:spacing w:after="0"/>
        <w:ind w:left="2608"/>
        <w:rPr>
          <w:rFonts w:ascii="Calibri" w:hAnsi="Calibri" w:cs="Calibri"/>
          <w:sz w:val="22"/>
          <w:szCs w:val="22"/>
          <w:lang w:val="fi-FI"/>
        </w:rPr>
      </w:pPr>
    </w:p>
    <w:p w14:paraId="2F27D6A3" w14:textId="542E75C1" w:rsidR="00D60047" w:rsidRPr="00D043EE" w:rsidRDefault="00D043EE" w:rsidP="008F6CA7">
      <w:pPr>
        <w:pStyle w:val="akpasia"/>
        <w:spacing w:after="0"/>
        <w:ind w:left="2608"/>
        <w:rPr>
          <w:rFonts w:ascii="Calibri" w:hAnsi="Calibri" w:cs="Calibri"/>
          <w:sz w:val="22"/>
          <w:szCs w:val="22"/>
          <w:lang w:val="fi-FI"/>
        </w:rPr>
      </w:pPr>
      <w:r w:rsidRPr="00D043EE">
        <w:rPr>
          <w:rFonts w:ascii="Calibri" w:hAnsi="Calibri" w:cs="Calibri"/>
          <w:sz w:val="22"/>
          <w:szCs w:val="22"/>
          <w:lang w:val="fi-FI"/>
        </w:rPr>
        <w:t xml:space="preserve">Yhtiö hakee kaivospiirin apualueelle rajoitettua käyttöoikeutta. Leväniementien nykyinen rakennettu osuus jäisi yleiseen käyttöön kuten ennenkin. Toiminnan lopettamisen jälkeen, uusi rakennettu tie jää alueen toimijoiden ja esim. metsätalouden ja tarvekivilouhinnan kuljetusten käyttöön. </w:t>
      </w:r>
    </w:p>
    <w:p w14:paraId="1332AF6B" w14:textId="1A8053D8" w:rsidR="00541C9A" w:rsidRDefault="00541C9A" w:rsidP="008F6CA7">
      <w:pPr>
        <w:pStyle w:val="akpasia"/>
        <w:spacing w:after="0"/>
        <w:ind w:left="2608"/>
        <w:rPr>
          <w:rFonts w:ascii="Calibri" w:hAnsi="Calibri" w:cs="Calibri"/>
          <w:sz w:val="22"/>
          <w:szCs w:val="22"/>
          <w:lang w:val="fi-FI"/>
        </w:rPr>
      </w:pPr>
    </w:p>
    <w:p w14:paraId="481D533F" w14:textId="36CB89A1" w:rsidR="00541C9A" w:rsidRPr="00541C9A" w:rsidRDefault="00541C9A" w:rsidP="008F6CA7">
      <w:pPr>
        <w:pStyle w:val="akpasia"/>
        <w:spacing w:after="0"/>
        <w:ind w:left="2608"/>
        <w:rPr>
          <w:rFonts w:ascii="Calibri" w:hAnsi="Calibri" w:cs="Calibri"/>
          <w:sz w:val="22"/>
          <w:szCs w:val="22"/>
          <w:lang w:val="fi-FI"/>
        </w:rPr>
      </w:pPr>
      <w:r w:rsidRPr="00541C9A">
        <w:rPr>
          <w:rFonts w:ascii="Calibri" w:hAnsi="Calibri" w:cs="Calibri"/>
          <w:sz w:val="22"/>
          <w:szCs w:val="22"/>
          <w:lang w:val="fi-FI"/>
        </w:rPr>
        <w:t>Koska kyseessä on tie, hakija esittää</w:t>
      </w:r>
      <w:r>
        <w:rPr>
          <w:rFonts w:ascii="Calibri" w:hAnsi="Calibri" w:cs="Calibri"/>
          <w:sz w:val="22"/>
          <w:szCs w:val="22"/>
          <w:lang w:val="fi-FI"/>
        </w:rPr>
        <w:t xml:space="preserve"> lisäksi</w:t>
      </w:r>
      <w:r w:rsidRPr="00541C9A">
        <w:rPr>
          <w:rFonts w:ascii="Calibri" w:hAnsi="Calibri" w:cs="Calibri"/>
          <w:sz w:val="22"/>
          <w:szCs w:val="22"/>
          <w:lang w:val="fi-FI"/>
        </w:rPr>
        <w:t>, ettei apualueen osalta sovellet</w:t>
      </w:r>
      <w:r>
        <w:rPr>
          <w:rFonts w:ascii="Calibri" w:hAnsi="Calibri" w:cs="Calibri"/>
          <w:sz w:val="22"/>
          <w:szCs w:val="22"/>
          <w:lang w:val="fi-FI"/>
        </w:rPr>
        <w:t>taisi</w:t>
      </w:r>
      <w:r w:rsidRPr="00541C9A">
        <w:rPr>
          <w:rFonts w:ascii="Calibri" w:hAnsi="Calibri" w:cs="Calibri"/>
          <w:sz w:val="22"/>
          <w:szCs w:val="22"/>
          <w:lang w:val="fi-FI"/>
        </w:rPr>
        <w:t xml:space="preserve"> </w:t>
      </w:r>
      <w:r w:rsidR="00D60047">
        <w:rPr>
          <w:rFonts w:ascii="Calibri" w:hAnsi="Calibri" w:cs="Calibri"/>
          <w:sz w:val="22"/>
          <w:szCs w:val="22"/>
          <w:lang w:val="fi-FI"/>
        </w:rPr>
        <w:t xml:space="preserve">mitä </w:t>
      </w:r>
      <w:r w:rsidRPr="00541C9A">
        <w:rPr>
          <w:rFonts w:ascii="Calibri" w:hAnsi="Calibri" w:cs="Calibri"/>
          <w:sz w:val="22"/>
          <w:szCs w:val="22"/>
          <w:lang w:val="fi-FI"/>
        </w:rPr>
        <w:t>kaivoslain 12 luvun 121 §</w:t>
      </w:r>
      <w:r>
        <w:rPr>
          <w:rFonts w:ascii="Calibri" w:hAnsi="Calibri" w:cs="Calibri"/>
          <w:sz w:val="22"/>
          <w:szCs w:val="22"/>
          <w:lang w:val="fi-FI"/>
        </w:rPr>
        <w:t>:</w:t>
      </w:r>
      <w:r w:rsidR="00D60047">
        <w:rPr>
          <w:rFonts w:ascii="Calibri" w:hAnsi="Calibri" w:cs="Calibri"/>
          <w:sz w:val="22"/>
          <w:szCs w:val="22"/>
          <w:lang w:val="fi-FI"/>
        </w:rPr>
        <w:t xml:space="preserve">ssä </w:t>
      </w:r>
      <w:r w:rsidRPr="00541C9A">
        <w:rPr>
          <w:rFonts w:ascii="Calibri" w:hAnsi="Calibri" w:cs="Calibri"/>
          <w:sz w:val="22"/>
          <w:szCs w:val="22"/>
          <w:lang w:val="fi-FI"/>
        </w:rPr>
        <w:t>kaivosturvallisuusluvan tarpeesta</w:t>
      </w:r>
      <w:r w:rsidR="00D60047">
        <w:rPr>
          <w:rFonts w:ascii="Calibri" w:hAnsi="Calibri" w:cs="Calibri"/>
          <w:sz w:val="22"/>
          <w:szCs w:val="22"/>
          <w:lang w:val="fi-FI"/>
        </w:rPr>
        <w:t xml:space="preserve"> säädetään</w:t>
      </w:r>
      <w:r w:rsidRPr="00541C9A">
        <w:rPr>
          <w:rFonts w:ascii="Calibri" w:hAnsi="Calibri" w:cs="Calibri"/>
          <w:sz w:val="22"/>
          <w:szCs w:val="22"/>
          <w:lang w:val="fi-FI"/>
        </w:rPr>
        <w:t>.</w:t>
      </w:r>
    </w:p>
    <w:p w14:paraId="18E1B574" w14:textId="77777777" w:rsidR="00EC381D" w:rsidRDefault="00EC381D" w:rsidP="008F6CA7">
      <w:pPr>
        <w:pStyle w:val="akpasia"/>
        <w:spacing w:after="0"/>
        <w:ind w:left="2608"/>
        <w:rPr>
          <w:rFonts w:ascii="Calibri" w:hAnsi="Calibri" w:cs="Calibri"/>
          <w:sz w:val="22"/>
          <w:szCs w:val="22"/>
          <w:lang w:val="fi-FI"/>
        </w:rPr>
      </w:pPr>
    </w:p>
    <w:p w14:paraId="4F339FE1" w14:textId="741E491A" w:rsidR="00672D73" w:rsidRDefault="008E1958" w:rsidP="006556EF">
      <w:pPr>
        <w:pStyle w:val="Otsikko2"/>
      </w:pPr>
      <w:r>
        <w:t>Tarkempi k</w:t>
      </w:r>
      <w:r w:rsidR="006556EF">
        <w:t>uvaus hakemuksesta</w:t>
      </w:r>
    </w:p>
    <w:p w14:paraId="19F11F9F" w14:textId="77777777" w:rsidR="00F72CE5" w:rsidRPr="00E23069" w:rsidRDefault="00F72CE5" w:rsidP="008F6CA7">
      <w:pPr>
        <w:pStyle w:val="akpasia"/>
        <w:spacing w:after="0"/>
        <w:ind w:left="2608"/>
        <w:rPr>
          <w:lang w:val="fi-FI"/>
        </w:rPr>
      </w:pPr>
    </w:p>
    <w:p w14:paraId="7225BC57" w14:textId="7FCACB60" w:rsidR="008E1958" w:rsidRDefault="00D043EE" w:rsidP="008F6CA7">
      <w:pPr>
        <w:pStyle w:val="akpasia"/>
        <w:spacing w:after="0"/>
        <w:ind w:left="2608"/>
        <w:rPr>
          <w:rFonts w:ascii="Calibri" w:hAnsi="Calibri" w:cs="Calibri"/>
          <w:sz w:val="22"/>
          <w:szCs w:val="22"/>
          <w:lang w:val="fi-FI"/>
        </w:rPr>
      </w:pPr>
      <w:r w:rsidRPr="008E1958">
        <w:rPr>
          <w:rFonts w:ascii="Calibri" w:hAnsi="Calibri" w:cs="Calibri"/>
          <w:sz w:val="22"/>
          <w:szCs w:val="22"/>
          <w:lang w:val="fi-FI"/>
        </w:rPr>
        <w:t xml:space="preserve">Hakija on teettänyt syksyllä 2022 asiantuntija -arvion kahdeksasta (8) vaihtoehtoisesta reitistä kaivospiiriltä yleiselle tielle. Jokaisen reitin osalta on huomioitu mm. olemassa olevien teiden hyödyntäminen, malmin kuljetuksista aiheutuvat vaikutukset maanomistajille, alueen asukkaille, kevyelle liikenteelle sekä muille mahdollisille maankäyttömuodoille. Vertailun tulokset on esitelty </w:t>
      </w:r>
      <w:r w:rsidRPr="008E1958">
        <w:rPr>
          <w:rFonts w:ascii="Calibri" w:hAnsi="Calibri" w:cs="Calibri"/>
          <w:sz w:val="22"/>
          <w:szCs w:val="22"/>
          <w:lang w:val="fi-FI"/>
        </w:rPr>
        <w:lastRenderedPageBreak/>
        <w:t xml:space="preserve">alueen maanomistajille sekä kaikille kaupunkilaisille avoimessa yleisötilaisuudessa Haapajärvellä 2.11.2022 ja sitä on täydennetty saadun palautteen perusteella. </w:t>
      </w:r>
    </w:p>
    <w:p w14:paraId="0DA377B6" w14:textId="77777777" w:rsidR="008E1958" w:rsidRDefault="008E1958" w:rsidP="008F6CA7">
      <w:pPr>
        <w:pStyle w:val="akpasia"/>
        <w:spacing w:after="0"/>
        <w:ind w:left="2608"/>
        <w:rPr>
          <w:rFonts w:ascii="Calibri" w:hAnsi="Calibri" w:cs="Calibri"/>
          <w:sz w:val="22"/>
          <w:szCs w:val="22"/>
          <w:lang w:val="fi-FI"/>
        </w:rPr>
      </w:pPr>
    </w:p>
    <w:p w14:paraId="12ECB2C0" w14:textId="77777777" w:rsidR="008E1958" w:rsidRDefault="00D043EE" w:rsidP="008F6CA7">
      <w:pPr>
        <w:pStyle w:val="akpasia"/>
        <w:spacing w:after="0"/>
        <w:ind w:left="2608"/>
        <w:rPr>
          <w:rFonts w:ascii="Calibri" w:hAnsi="Calibri" w:cs="Calibri"/>
          <w:sz w:val="22"/>
          <w:szCs w:val="22"/>
          <w:lang w:val="fi-FI"/>
        </w:rPr>
      </w:pPr>
      <w:r w:rsidRPr="008E1958">
        <w:rPr>
          <w:rFonts w:ascii="Calibri" w:hAnsi="Calibri" w:cs="Calibri"/>
          <w:sz w:val="22"/>
          <w:szCs w:val="22"/>
          <w:lang w:val="fi-FI"/>
        </w:rPr>
        <w:t xml:space="preserve">Vertailun perusteella vähiten haittaa aiheuttava reittivaihtoehto on VE1a. Reittilinjaus VE1a lähtee kaivospiiriltä luoteeseen ja yhtyy olemassa olevaan peltotiehen, ja edelleen olemassa olevaan Leväniementiehen, joka suuntautuu pohjoiskoillis- suuntaan. Lähdekankaan kohdalla reitti siirtyy pohjoiseen Leväniementieltä, ja kulkee uutta rakennettavaa tietä pitkin noin 800 metrin matkan, jonka jälkeen yhtyy Tiitonrannantiehen (7630). Leväniementien varressa on useita asuttuja kiinteistöjä, jotka ohitetaan tällä reittilinjauksella. Leväniementiellä on jo nykyisellään tarvekivilouhoksesta ja metsätaloudesta johtuvaa raskasta liikennettä, joka voidaan jatkossa ohjata Tiitonrannantielle uuden tielinjauksen kautta. Näin Leväniementien asutukselle aiheutuva nykyinen haitta pienenee. </w:t>
      </w:r>
    </w:p>
    <w:p w14:paraId="0B30104E" w14:textId="77777777" w:rsidR="008E1958" w:rsidRDefault="008E1958" w:rsidP="008F6CA7">
      <w:pPr>
        <w:pStyle w:val="akpasia"/>
        <w:spacing w:after="0"/>
        <w:ind w:left="2608"/>
        <w:rPr>
          <w:rFonts w:ascii="Calibri" w:hAnsi="Calibri" w:cs="Calibri"/>
          <w:sz w:val="22"/>
          <w:szCs w:val="22"/>
          <w:lang w:val="fi-FI"/>
        </w:rPr>
      </w:pPr>
    </w:p>
    <w:p w14:paraId="27C16A18" w14:textId="21E92587" w:rsidR="00D043EE" w:rsidRPr="008E1958" w:rsidRDefault="00D043EE" w:rsidP="008F6CA7">
      <w:pPr>
        <w:pStyle w:val="akpasia"/>
        <w:spacing w:after="0"/>
        <w:ind w:left="2608"/>
        <w:rPr>
          <w:rFonts w:ascii="Calibri" w:hAnsi="Calibri" w:cs="Calibri"/>
          <w:sz w:val="22"/>
          <w:szCs w:val="22"/>
          <w:lang w:val="fi-FI"/>
        </w:rPr>
      </w:pPr>
      <w:r w:rsidRPr="008E1958">
        <w:rPr>
          <w:rFonts w:ascii="Calibri" w:hAnsi="Calibri" w:cs="Calibri"/>
          <w:sz w:val="22"/>
          <w:szCs w:val="22"/>
          <w:lang w:val="fi-FI"/>
        </w:rPr>
        <w:t>VE1a -reitin varrella ei ole asuttuja kiinteistöjä ja hyvin vähän kevyttä liikennettä, jotka on katsottu vertailussa herkästi häiriintyviksi kohteiksi. Myöskään koulumatkaliikenteelle ei reitistä aiheudu vaikutuksia. Reitti ei kulje alueella sijaitsevien arvokkaan kylämiljöön tai maisemallisesti arvokkaan peltoaukean kautta. Lisäksi VE1a -reitin linjauksessa on vähiten kiinteistöjä ja se on yksi lyhyimmistä reiteistä. Reitti kulkee osittain Lähdekankaan pohjavesialueen (1106905) kautta olemassa olevaa Leväniementietä pitkin. Lisäksi reitin lähialueelta tunnetaan lähde, joka on 23 metrin etäisyydellä VE1a -reittilinjauksen reunasta. Molemmat kohteet otetaan huomioon tulevassa tienparannuksessa, uuden tieosuuden rakentamisessa ja käyttöönotossa. Malmi kuljetetaan rikastettavaksi myöhemmin päätettävälle rikastamolle.</w:t>
      </w:r>
    </w:p>
    <w:p w14:paraId="1B0C5783" w14:textId="4385F7A2" w:rsidR="002F07BE" w:rsidRDefault="002F07BE" w:rsidP="002F07BE">
      <w:pPr>
        <w:pStyle w:val="akpasia"/>
        <w:spacing w:after="0"/>
        <w:rPr>
          <w:lang w:val="fi-FI"/>
        </w:rPr>
      </w:pPr>
    </w:p>
    <w:p w14:paraId="0964C0C6" w14:textId="69136CE4" w:rsidR="002F07BE" w:rsidRPr="0041532E" w:rsidRDefault="002F07BE" w:rsidP="002F07BE">
      <w:pPr>
        <w:pStyle w:val="Otsikko2"/>
      </w:pPr>
      <w:r>
        <w:t>Tehdyt työt Kopsan esiintymän ympäristössä</w:t>
      </w:r>
      <w:r w:rsidRPr="0041532E">
        <w:t xml:space="preserve"> </w:t>
      </w:r>
      <w:r w:rsidRPr="0041532E">
        <w:tab/>
      </w:r>
      <w:r w:rsidRPr="0041532E">
        <w:tab/>
      </w:r>
    </w:p>
    <w:p w14:paraId="0579E0CA" w14:textId="77777777" w:rsidR="002F07BE" w:rsidRDefault="002F07BE" w:rsidP="002F07BE">
      <w:pPr>
        <w:pStyle w:val="akpasia"/>
        <w:spacing w:after="0"/>
        <w:rPr>
          <w:lang w:val="fi-FI"/>
        </w:rPr>
      </w:pPr>
    </w:p>
    <w:p w14:paraId="4EBC9C12" w14:textId="77777777" w:rsidR="002F02D3" w:rsidRDefault="00D043EE" w:rsidP="008F6CA7">
      <w:pPr>
        <w:pStyle w:val="akpasia"/>
        <w:spacing w:after="0"/>
        <w:ind w:left="2608"/>
        <w:rPr>
          <w:rFonts w:ascii="Calibri" w:hAnsi="Calibri" w:cs="Calibri"/>
          <w:sz w:val="22"/>
          <w:szCs w:val="22"/>
          <w:lang w:val="fi-FI"/>
        </w:rPr>
      </w:pPr>
      <w:r w:rsidRPr="002F07BE">
        <w:rPr>
          <w:rFonts w:ascii="Calibri" w:hAnsi="Calibri" w:cs="Calibri"/>
          <w:sz w:val="22"/>
          <w:szCs w:val="22"/>
          <w:lang w:val="fi-FI"/>
        </w:rPr>
        <w:t xml:space="preserve">Malminetsintätyö Kopsan esiintymän ympäristössä, valtausten "Kopsankangas" (7405/1) ja "Kopsankangas 2" (7686/1) alueilla, eteni yhtiön ensimmäiseen maastotyövaiheeseen kesällä 2022. Maastotöissä alueen kallioperään kairattiin näytteenottoa varten Oy Kati AB:n tela-alustaisella kairauskalustolla 25 reikää, yhteensä 4240,60 metrin verran. Kairausten lisäksi alueella suoritettiin geofysiikan mittauksia (indusoitu polarisaatio ja resistiivisyys) kannettavilla tai mönkijää vastaavalla ajoneuvolla liikutettavilla laitteilla. </w:t>
      </w:r>
    </w:p>
    <w:p w14:paraId="3571E3E3" w14:textId="77777777" w:rsidR="002F02D3" w:rsidRDefault="002F02D3" w:rsidP="008F6CA7">
      <w:pPr>
        <w:pStyle w:val="akpasia"/>
        <w:spacing w:after="0"/>
        <w:ind w:left="2608"/>
        <w:rPr>
          <w:rFonts w:ascii="Calibri" w:hAnsi="Calibri" w:cs="Calibri"/>
          <w:sz w:val="22"/>
          <w:szCs w:val="22"/>
          <w:lang w:val="fi-FI"/>
        </w:rPr>
      </w:pPr>
    </w:p>
    <w:p w14:paraId="6108C122" w14:textId="6D405AC5" w:rsidR="002F07BE" w:rsidRDefault="00D043EE" w:rsidP="008F6CA7">
      <w:pPr>
        <w:pStyle w:val="akpasia"/>
        <w:spacing w:after="0"/>
        <w:ind w:left="2608"/>
        <w:rPr>
          <w:rFonts w:ascii="Calibri" w:hAnsi="Calibri" w:cs="Calibri"/>
          <w:sz w:val="22"/>
          <w:szCs w:val="22"/>
          <w:lang w:val="fi-FI"/>
        </w:rPr>
      </w:pPr>
      <w:r w:rsidRPr="002F07BE">
        <w:rPr>
          <w:rFonts w:ascii="Calibri" w:hAnsi="Calibri" w:cs="Calibri"/>
          <w:sz w:val="22"/>
          <w:szCs w:val="22"/>
          <w:lang w:val="fi-FI"/>
        </w:rPr>
        <w:t xml:space="preserve">Tulosten perusteella yhtiön tarkoituksena on päivittää alueen resurssimallia ja kannattavuustarkastelua. Lisäksi suunnitelmissa on kairata Kopsan esiintymällä sekä yhtiön muilla etsintäalueilla yhteensä n. 3 000 m vuoden 2023 ensimmäisen vuosipuoliskon aikana. Työsuunnitelmista on tiedotettu maanomistajia etukäteen kirjeitse. Lisäksi alueella on järjestetty kaksi yleisölle avointa infotilaisuutta 18.3.2022 ja 2.11.2022), sekä maanomistaja -tilaisuus 2.11.2022. </w:t>
      </w:r>
    </w:p>
    <w:p w14:paraId="58E73991" w14:textId="39984F36" w:rsidR="002F02D3" w:rsidRDefault="002F02D3" w:rsidP="008F6CA7">
      <w:pPr>
        <w:pStyle w:val="akpasia"/>
        <w:spacing w:after="0"/>
        <w:ind w:left="2608"/>
        <w:rPr>
          <w:rFonts w:ascii="Calibri" w:hAnsi="Calibri" w:cs="Calibri"/>
          <w:sz w:val="22"/>
          <w:szCs w:val="22"/>
          <w:lang w:val="fi-FI"/>
        </w:rPr>
      </w:pPr>
    </w:p>
    <w:p w14:paraId="232394CC" w14:textId="27102935" w:rsidR="002F02D3" w:rsidRDefault="002F02D3" w:rsidP="008F6CA7">
      <w:pPr>
        <w:pStyle w:val="akpasia"/>
        <w:spacing w:after="0"/>
        <w:ind w:left="2608"/>
        <w:rPr>
          <w:rFonts w:ascii="Calibri" w:hAnsi="Calibri" w:cs="Calibri"/>
          <w:sz w:val="22"/>
          <w:szCs w:val="22"/>
          <w:lang w:val="fi-FI"/>
        </w:rPr>
      </w:pPr>
    </w:p>
    <w:p w14:paraId="32099A97" w14:textId="77777777" w:rsidR="002F02D3" w:rsidRPr="002F07BE" w:rsidRDefault="002F02D3" w:rsidP="008F6CA7">
      <w:pPr>
        <w:pStyle w:val="akpasia"/>
        <w:spacing w:after="0"/>
        <w:ind w:left="2608"/>
        <w:rPr>
          <w:rFonts w:ascii="Calibri" w:hAnsi="Calibri" w:cs="Calibri"/>
          <w:sz w:val="22"/>
          <w:szCs w:val="22"/>
          <w:lang w:val="fi-FI"/>
        </w:rPr>
      </w:pPr>
    </w:p>
    <w:p w14:paraId="701D98B6" w14:textId="77777777" w:rsidR="00D043EE" w:rsidRDefault="00D043EE" w:rsidP="008F6CA7">
      <w:pPr>
        <w:pStyle w:val="akpasia"/>
        <w:spacing w:after="0"/>
        <w:ind w:left="2608"/>
        <w:rPr>
          <w:lang w:val="fi-FI"/>
        </w:rPr>
      </w:pPr>
    </w:p>
    <w:p w14:paraId="2F62BDCE" w14:textId="7BCF0880" w:rsidR="0041532E" w:rsidRPr="0041532E" w:rsidRDefault="00F62321" w:rsidP="0041532E">
      <w:pPr>
        <w:pStyle w:val="Otsikko2"/>
      </w:pPr>
      <w:r>
        <w:lastRenderedPageBreak/>
        <w:t>Hakemusalue</w:t>
      </w:r>
    </w:p>
    <w:p w14:paraId="023587D1" w14:textId="570B41E5" w:rsidR="00290955" w:rsidRDefault="00290955" w:rsidP="00290955">
      <w:pPr>
        <w:pStyle w:val="akpasia"/>
        <w:spacing w:after="0"/>
        <w:ind w:left="2608"/>
        <w:rPr>
          <w:rFonts w:ascii="Calibri" w:hAnsi="Calibri" w:cs="Calibri"/>
          <w:color w:val="auto"/>
          <w:sz w:val="22"/>
          <w:szCs w:val="22"/>
          <w:lang w:val="fi-FI"/>
        </w:rPr>
      </w:pPr>
    </w:p>
    <w:p w14:paraId="40AD9669" w14:textId="77777777" w:rsidR="00B0349C" w:rsidRDefault="00F62321" w:rsidP="00483E25">
      <w:pPr>
        <w:pStyle w:val="AKPleipteksti"/>
        <w:spacing w:after="0"/>
        <w:rPr>
          <w:rFonts w:ascii="Calibri" w:hAnsi="Calibri" w:cs="Calibri"/>
          <w:sz w:val="22"/>
          <w:szCs w:val="22"/>
        </w:rPr>
      </w:pPr>
      <w:r>
        <w:rPr>
          <w:rFonts w:ascii="Calibri" w:hAnsi="Calibri" w:cs="Calibri"/>
          <w:sz w:val="22"/>
          <w:szCs w:val="22"/>
        </w:rPr>
        <w:t xml:space="preserve">Hakemusalue sijaitsee </w:t>
      </w:r>
      <w:r w:rsidR="002F07BE">
        <w:rPr>
          <w:rFonts w:ascii="Calibri" w:hAnsi="Calibri" w:cs="Calibri"/>
          <w:sz w:val="22"/>
          <w:szCs w:val="22"/>
        </w:rPr>
        <w:t>Haapajärven kunnan alueella sijoittuen seuraaville kiinteistöille</w:t>
      </w:r>
      <w:r w:rsidR="00B0349C">
        <w:rPr>
          <w:rFonts w:ascii="Calibri" w:hAnsi="Calibri" w:cs="Calibri"/>
          <w:sz w:val="22"/>
          <w:szCs w:val="22"/>
        </w:rPr>
        <w:t>:</w:t>
      </w:r>
    </w:p>
    <w:p w14:paraId="0A5737C5" w14:textId="77777777" w:rsidR="00B0349C" w:rsidRDefault="00B0349C" w:rsidP="00483E25">
      <w:pPr>
        <w:pStyle w:val="AKPleipteksti"/>
        <w:spacing w:after="0"/>
        <w:rPr>
          <w:rFonts w:ascii="Calibri" w:hAnsi="Calibri" w:cs="Calibri"/>
          <w:sz w:val="22"/>
          <w:szCs w:val="22"/>
        </w:rPr>
      </w:pPr>
    </w:p>
    <w:tbl>
      <w:tblPr>
        <w:tblpPr w:leftFromText="141" w:rightFromText="141" w:vertAnchor="text" w:horzAnchor="page" w:tblpX="4141" w:tblpY="152"/>
        <w:tblW w:w="5300" w:type="dxa"/>
        <w:tblCellMar>
          <w:left w:w="70" w:type="dxa"/>
          <w:right w:w="70" w:type="dxa"/>
        </w:tblCellMar>
        <w:tblLook w:val="04A0" w:firstRow="1" w:lastRow="0" w:firstColumn="1" w:lastColumn="0" w:noHBand="0" w:noVBand="1"/>
      </w:tblPr>
      <w:tblGrid>
        <w:gridCol w:w="1920"/>
        <w:gridCol w:w="1740"/>
        <w:gridCol w:w="1640"/>
      </w:tblGrid>
      <w:tr w:rsidR="00FB19DA" w:rsidRPr="00FB19DA" w14:paraId="4E05BB39" w14:textId="77777777" w:rsidTr="00FB19DA">
        <w:trPr>
          <w:trHeight w:val="290"/>
        </w:trPr>
        <w:tc>
          <w:tcPr>
            <w:tcW w:w="19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8F7242" w14:textId="77777777" w:rsidR="00FB19DA" w:rsidRPr="00FB19DA" w:rsidRDefault="00FB19DA" w:rsidP="00FB19DA">
            <w:pPr>
              <w:spacing w:line="240" w:lineRule="auto"/>
              <w:jc w:val="center"/>
              <w:rPr>
                <w:rFonts w:ascii="Calibri" w:eastAsia="Times New Roman" w:hAnsi="Calibri" w:cs="Calibri"/>
                <w:b/>
                <w:bCs/>
                <w:color w:val="000000"/>
                <w:lang w:eastAsia="fi-FI"/>
              </w:rPr>
            </w:pPr>
            <w:r w:rsidRPr="00FB19DA">
              <w:rPr>
                <w:rFonts w:ascii="Calibri" w:eastAsia="Times New Roman" w:hAnsi="Calibri" w:cs="Calibri"/>
                <w:b/>
                <w:bCs/>
                <w:color w:val="000000"/>
                <w:lang w:eastAsia="fi-FI"/>
              </w:rPr>
              <w:t>Kiinteistötunnus</w:t>
            </w:r>
          </w:p>
        </w:tc>
        <w:tc>
          <w:tcPr>
            <w:tcW w:w="1740" w:type="dxa"/>
            <w:tcBorders>
              <w:top w:val="single" w:sz="8" w:space="0" w:color="auto"/>
              <w:left w:val="nil"/>
              <w:bottom w:val="single" w:sz="4" w:space="0" w:color="auto"/>
              <w:right w:val="single" w:sz="4" w:space="0" w:color="auto"/>
            </w:tcBorders>
            <w:shd w:val="clear" w:color="auto" w:fill="auto"/>
            <w:noWrap/>
            <w:vAlign w:val="center"/>
            <w:hideMark/>
          </w:tcPr>
          <w:p w14:paraId="291F2904" w14:textId="77777777" w:rsidR="00FB19DA" w:rsidRPr="00FB19DA" w:rsidRDefault="00FB19DA" w:rsidP="00FB19DA">
            <w:pPr>
              <w:spacing w:line="240" w:lineRule="auto"/>
              <w:jc w:val="center"/>
              <w:rPr>
                <w:rFonts w:ascii="Calibri" w:eastAsia="Times New Roman" w:hAnsi="Calibri" w:cs="Calibri"/>
                <w:b/>
                <w:bCs/>
                <w:color w:val="000000"/>
                <w:lang w:eastAsia="fi-FI"/>
              </w:rPr>
            </w:pPr>
            <w:r w:rsidRPr="00FB19DA">
              <w:rPr>
                <w:rFonts w:ascii="Calibri" w:eastAsia="Times New Roman" w:hAnsi="Calibri" w:cs="Calibri"/>
                <w:b/>
                <w:bCs/>
                <w:color w:val="000000"/>
                <w:lang w:eastAsia="fi-FI"/>
              </w:rPr>
              <w:t>Nimi</w:t>
            </w:r>
          </w:p>
        </w:tc>
        <w:tc>
          <w:tcPr>
            <w:tcW w:w="1640" w:type="dxa"/>
            <w:tcBorders>
              <w:top w:val="single" w:sz="8" w:space="0" w:color="auto"/>
              <w:left w:val="nil"/>
              <w:bottom w:val="nil"/>
              <w:right w:val="single" w:sz="8" w:space="0" w:color="auto"/>
            </w:tcBorders>
            <w:shd w:val="clear" w:color="auto" w:fill="auto"/>
            <w:noWrap/>
            <w:vAlign w:val="bottom"/>
            <w:hideMark/>
          </w:tcPr>
          <w:p w14:paraId="2B754C88" w14:textId="77777777" w:rsidR="00FB19DA" w:rsidRPr="00FB19DA" w:rsidRDefault="00FB19DA" w:rsidP="00FB19DA">
            <w:pPr>
              <w:spacing w:line="240" w:lineRule="auto"/>
              <w:jc w:val="center"/>
              <w:rPr>
                <w:rFonts w:ascii="Calibri" w:eastAsia="Times New Roman" w:hAnsi="Calibri" w:cs="Calibri"/>
                <w:b/>
                <w:bCs/>
                <w:color w:val="000000"/>
                <w:lang w:eastAsia="fi-FI"/>
              </w:rPr>
            </w:pPr>
            <w:r w:rsidRPr="00FB19DA">
              <w:rPr>
                <w:rFonts w:ascii="Calibri" w:eastAsia="Times New Roman" w:hAnsi="Calibri" w:cs="Calibri"/>
                <w:b/>
                <w:bCs/>
                <w:color w:val="000000"/>
                <w:lang w:eastAsia="fi-FI"/>
              </w:rPr>
              <w:t>Pinta-ala (ha)</w:t>
            </w:r>
          </w:p>
        </w:tc>
      </w:tr>
      <w:tr w:rsidR="00FB19DA" w:rsidRPr="00FB19DA" w14:paraId="6D18BE20"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4CEC4DED"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-6-208</w:t>
            </w:r>
          </w:p>
        </w:tc>
        <w:tc>
          <w:tcPr>
            <w:tcW w:w="1740" w:type="dxa"/>
            <w:tcBorders>
              <w:top w:val="nil"/>
              <w:left w:val="nil"/>
              <w:bottom w:val="single" w:sz="4" w:space="0" w:color="auto"/>
              <w:right w:val="single" w:sz="4" w:space="0" w:color="auto"/>
            </w:tcBorders>
            <w:shd w:val="clear" w:color="auto" w:fill="auto"/>
            <w:noWrap/>
            <w:vAlign w:val="bottom"/>
            <w:hideMark/>
          </w:tcPr>
          <w:p w14:paraId="20765D3C"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KONTIOLA</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14:paraId="77E37BFE"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0,48</w:t>
            </w:r>
          </w:p>
        </w:tc>
      </w:tr>
      <w:tr w:rsidR="00FB19DA" w:rsidRPr="00FB19DA" w14:paraId="3D164CC0"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6942BF65"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-17-49</w:t>
            </w:r>
          </w:p>
        </w:tc>
        <w:tc>
          <w:tcPr>
            <w:tcW w:w="1740" w:type="dxa"/>
            <w:tcBorders>
              <w:top w:val="nil"/>
              <w:left w:val="nil"/>
              <w:bottom w:val="single" w:sz="4" w:space="0" w:color="auto"/>
              <w:right w:val="single" w:sz="4" w:space="0" w:color="auto"/>
            </w:tcBorders>
            <w:shd w:val="clear" w:color="auto" w:fill="auto"/>
            <w:noWrap/>
            <w:vAlign w:val="bottom"/>
            <w:hideMark/>
          </w:tcPr>
          <w:p w14:paraId="40B56394"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HAANPÄÄ</w:t>
            </w:r>
          </w:p>
        </w:tc>
        <w:tc>
          <w:tcPr>
            <w:tcW w:w="1640" w:type="dxa"/>
            <w:tcBorders>
              <w:top w:val="nil"/>
              <w:left w:val="nil"/>
              <w:bottom w:val="single" w:sz="4" w:space="0" w:color="auto"/>
              <w:right w:val="single" w:sz="8" w:space="0" w:color="auto"/>
            </w:tcBorders>
            <w:shd w:val="clear" w:color="auto" w:fill="auto"/>
            <w:noWrap/>
            <w:vAlign w:val="bottom"/>
            <w:hideMark/>
          </w:tcPr>
          <w:p w14:paraId="09B9EF19"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2,36</w:t>
            </w:r>
          </w:p>
        </w:tc>
      </w:tr>
      <w:tr w:rsidR="00FB19DA" w:rsidRPr="00FB19DA" w14:paraId="533064DE"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1B8B4435"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-17-58</w:t>
            </w:r>
          </w:p>
        </w:tc>
        <w:tc>
          <w:tcPr>
            <w:tcW w:w="1740" w:type="dxa"/>
            <w:tcBorders>
              <w:top w:val="nil"/>
              <w:left w:val="nil"/>
              <w:bottom w:val="single" w:sz="4" w:space="0" w:color="auto"/>
              <w:right w:val="single" w:sz="4" w:space="0" w:color="auto"/>
            </w:tcBorders>
            <w:shd w:val="clear" w:color="auto" w:fill="auto"/>
            <w:noWrap/>
            <w:vAlign w:val="bottom"/>
            <w:hideMark/>
          </w:tcPr>
          <w:p w14:paraId="48C472A8"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VERONIEMI</w:t>
            </w:r>
          </w:p>
        </w:tc>
        <w:tc>
          <w:tcPr>
            <w:tcW w:w="1640" w:type="dxa"/>
            <w:tcBorders>
              <w:top w:val="nil"/>
              <w:left w:val="nil"/>
              <w:bottom w:val="single" w:sz="4" w:space="0" w:color="auto"/>
              <w:right w:val="single" w:sz="8" w:space="0" w:color="auto"/>
            </w:tcBorders>
            <w:shd w:val="clear" w:color="auto" w:fill="auto"/>
            <w:noWrap/>
            <w:vAlign w:val="bottom"/>
            <w:hideMark/>
          </w:tcPr>
          <w:p w14:paraId="336F62DC"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0,92</w:t>
            </w:r>
          </w:p>
        </w:tc>
      </w:tr>
      <w:tr w:rsidR="00FB19DA" w:rsidRPr="00FB19DA" w14:paraId="464A6F07"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029A756A"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-17-90</w:t>
            </w:r>
          </w:p>
        </w:tc>
        <w:tc>
          <w:tcPr>
            <w:tcW w:w="1740" w:type="dxa"/>
            <w:tcBorders>
              <w:top w:val="nil"/>
              <w:left w:val="nil"/>
              <w:bottom w:val="single" w:sz="4" w:space="0" w:color="auto"/>
              <w:right w:val="single" w:sz="4" w:space="0" w:color="auto"/>
            </w:tcBorders>
            <w:shd w:val="clear" w:color="auto" w:fill="auto"/>
            <w:noWrap/>
            <w:vAlign w:val="bottom"/>
            <w:hideMark/>
          </w:tcPr>
          <w:p w14:paraId="7A971209"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HAVELA</w:t>
            </w:r>
          </w:p>
        </w:tc>
        <w:tc>
          <w:tcPr>
            <w:tcW w:w="1640" w:type="dxa"/>
            <w:tcBorders>
              <w:top w:val="nil"/>
              <w:left w:val="nil"/>
              <w:bottom w:val="single" w:sz="4" w:space="0" w:color="auto"/>
              <w:right w:val="single" w:sz="8" w:space="0" w:color="auto"/>
            </w:tcBorders>
            <w:shd w:val="clear" w:color="auto" w:fill="auto"/>
            <w:noWrap/>
            <w:vAlign w:val="bottom"/>
            <w:hideMark/>
          </w:tcPr>
          <w:p w14:paraId="109BDBC3"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0,36</w:t>
            </w:r>
          </w:p>
        </w:tc>
      </w:tr>
      <w:tr w:rsidR="00FB19DA" w:rsidRPr="00FB19DA" w14:paraId="66569A4F"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3092394F"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-17-87</w:t>
            </w:r>
          </w:p>
        </w:tc>
        <w:tc>
          <w:tcPr>
            <w:tcW w:w="1740" w:type="dxa"/>
            <w:tcBorders>
              <w:top w:val="nil"/>
              <w:left w:val="nil"/>
              <w:bottom w:val="single" w:sz="4" w:space="0" w:color="auto"/>
              <w:right w:val="single" w:sz="4" w:space="0" w:color="auto"/>
            </w:tcBorders>
            <w:shd w:val="clear" w:color="auto" w:fill="auto"/>
            <w:noWrap/>
            <w:vAlign w:val="bottom"/>
            <w:hideMark/>
          </w:tcPr>
          <w:p w14:paraId="74AD5666"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KANERVALA III</w:t>
            </w:r>
          </w:p>
        </w:tc>
        <w:tc>
          <w:tcPr>
            <w:tcW w:w="1640" w:type="dxa"/>
            <w:tcBorders>
              <w:top w:val="nil"/>
              <w:left w:val="nil"/>
              <w:bottom w:val="single" w:sz="4" w:space="0" w:color="auto"/>
              <w:right w:val="single" w:sz="8" w:space="0" w:color="auto"/>
            </w:tcBorders>
            <w:shd w:val="clear" w:color="auto" w:fill="auto"/>
            <w:noWrap/>
            <w:vAlign w:val="bottom"/>
            <w:hideMark/>
          </w:tcPr>
          <w:p w14:paraId="38D88AEE"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0,84</w:t>
            </w:r>
          </w:p>
        </w:tc>
      </w:tr>
      <w:tr w:rsidR="00FB19DA" w:rsidRPr="00FB19DA" w14:paraId="0D947386"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236ABE57"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-17-46</w:t>
            </w:r>
          </w:p>
        </w:tc>
        <w:tc>
          <w:tcPr>
            <w:tcW w:w="1740" w:type="dxa"/>
            <w:tcBorders>
              <w:top w:val="nil"/>
              <w:left w:val="nil"/>
              <w:bottom w:val="single" w:sz="4" w:space="0" w:color="auto"/>
              <w:right w:val="single" w:sz="4" w:space="0" w:color="auto"/>
            </w:tcBorders>
            <w:shd w:val="clear" w:color="auto" w:fill="auto"/>
            <w:noWrap/>
            <w:vAlign w:val="bottom"/>
            <w:hideMark/>
          </w:tcPr>
          <w:p w14:paraId="5114C9D3"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TAKAHANKA</w:t>
            </w:r>
          </w:p>
        </w:tc>
        <w:tc>
          <w:tcPr>
            <w:tcW w:w="1640" w:type="dxa"/>
            <w:tcBorders>
              <w:top w:val="nil"/>
              <w:left w:val="nil"/>
              <w:bottom w:val="single" w:sz="4" w:space="0" w:color="auto"/>
              <w:right w:val="single" w:sz="8" w:space="0" w:color="auto"/>
            </w:tcBorders>
            <w:shd w:val="clear" w:color="auto" w:fill="auto"/>
            <w:noWrap/>
            <w:vAlign w:val="bottom"/>
            <w:hideMark/>
          </w:tcPr>
          <w:p w14:paraId="258F82AA"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0,11</w:t>
            </w:r>
          </w:p>
        </w:tc>
      </w:tr>
      <w:tr w:rsidR="00FB19DA" w:rsidRPr="00FB19DA" w14:paraId="508FB332" w14:textId="77777777" w:rsidTr="00FB19DA">
        <w:trPr>
          <w:trHeight w:val="290"/>
        </w:trPr>
        <w:tc>
          <w:tcPr>
            <w:tcW w:w="1920" w:type="dxa"/>
            <w:tcBorders>
              <w:top w:val="nil"/>
              <w:left w:val="single" w:sz="8" w:space="0" w:color="auto"/>
              <w:bottom w:val="single" w:sz="4" w:space="0" w:color="auto"/>
              <w:right w:val="single" w:sz="4" w:space="0" w:color="auto"/>
            </w:tcBorders>
            <w:shd w:val="clear" w:color="auto" w:fill="auto"/>
            <w:noWrap/>
            <w:vAlign w:val="bottom"/>
            <w:hideMark/>
          </w:tcPr>
          <w:p w14:paraId="1320A543"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-54-2</w:t>
            </w:r>
          </w:p>
        </w:tc>
        <w:tc>
          <w:tcPr>
            <w:tcW w:w="1740" w:type="dxa"/>
            <w:tcBorders>
              <w:top w:val="nil"/>
              <w:left w:val="nil"/>
              <w:bottom w:val="single" w:sz="4" w:space="0" w:color="auto"/>
              <w:right w:val="single" w:sz="4" w:space="0" w:color="auto"/>
            </w:tcBorders>
            <w:shd w:val="clear" w:color="auto" w:fill="auto"/>
            <w:noWrap/>
            <w:vAlign w:val="bottom"/>
            <w:hideMark/>
          </w:tcPr>
          <w:p w14:paraId="6670BD0D"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LEVÄLAMPI</w:t>
            </w:r>
          </w:p>
        </w:tc>
        <w:tc>
          <w:tcPr>
            <w:tcW w:w="1640" w:type="dxa"/>
            <w:tcBorders>
              <w:top w:val="nil"/>
              <w:left w:val="nil"/>
              <w:bottom w:val="single" w:sz="4" w:space="0" w:color="auto"/>
              <w:right w:val="single" w:sz="8" w:space="0" w:color="auto"/>
            </w:tcBorders>
            <w:shd w:val="clear" w:color="auto" w:fill="auto"/>
            <w:noWrap/>
            <w:vAlign w:val="bottom"/>
            <w:hideMark/>
          </w:tcPr>
          <w:p w14:paraId="0E118107"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1,01</w:t>
            </w:r>
          </w:p>
        </w:tc>
      </w:tr>
      <w:tr w:rsidR="00FB19DA" w:rsidRPr="00FB19DA" w14:paraId="72D98800" w14:textId="77777777" w:rsidTr="00FB19DA">
        <w:trPr>
          <w:trHeight w:val="300"/>
        </w:trPr>
        <w:tc>
          <w:tcPr>
            <w:tcW w:w="1920" w:type="dxa"/>
            <w:tcBorders>
              <w:top w:val="nil"/>
              <w:left w:val="single" w:sz="8" w:space="0" w:color="auto"/>
              <w:bottom w:val="single" w:sz="8" w:space="0" w:color="auto"/>
              <w:right w:val="single" w:sz="4" w:space="0" w:color="auto"/>
            </w:tcBorders>
            <w:shd w:val="clear" w:color="auto" w:fill="auto"/>
            <w:noWrap/>
            <w:vAlign w:val="bottom"/>
            <w:hideMark/>
          </w:tcPr>
          <w:p w14:paraId="33DA7435" w14:textId="77777777" w:rsidR="00FB19DA" w:rsidRPr="00FB19DA" w:rsidRDefault="00FB19DA" w:rsidP="00FB19DA">
            <w:pPr>
              <w:spacing w:line="240" w:lineRule="auto"/>
              <w:jc w:val="center"/>
              <w:rPr>
                <w:rFonts w:ascii="Calibri" w:eastAsia="Times New Roman" w:hAnsi="Calibri" w:cs="Calibri"/>
                <w:color w:val="000000"/>
                <w:lang w:eastAsia="fi-FI"/>
              </w:rPr>
            </w:pPr>
            <w:proofErr w:type="gramStart"/>
            <w:r w:rsidRPr="00FB19DA">
              <w:rPr>
                <w:rFonts w:ascii="Calibri" w:eastAsia="Times New Roman" w:hAnsi="Calibri" w:cs="Calibri"/>
                <w:color w:val="000000"/>
                <w:lang w:eastAsia="fi-FI"/>
              </w:rPr>
              <w:t>69-402</w:t>
            </w:r>
            <w:proofErr w:type="gramEnd"/>
            <w:r w:rsidRPr="00FB19DA">
              <w:rPr>
                <w:rFonts w:ascii="Calibri" w:eastAsia="Times New Roman" w:hAnsi="Calibri" w:cs="Calibri"/>
                <w:color w:val="000000"/>
                <w:lang w:eastAsia="fi-FI"/>
              </w:rPr>
              <w:t>-54-16</w:t>
            </w:r>
          </w:p>
        </w:tc>
        <w:tc>
          <w:tcPr>
            <w:tcW w:w="1740" w:type="dxa"/>
            <w:tcBorders>
              <w:top w:val="nil"/>
              <w:left w:val="nil"/>
              <w:bottom w:val="single" w:sz="8" w:space="0" w:color="auto"/>
              <w:right w:val="single" w:sz="4" w:space="0" w:color="auto"/>
            </w:tcBorders>
            <w:shd w:val="clear" w:color="auto" w:fill="auto"/>
            <w:noWrap/>
            <w:vAlign w:val="bottom"/>
            <w:hideMark/>
          </w:tcPr>
          <w:p w14:paraId="5EA8F66F"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LAITAKANGAS</w:t>
            </w:r>
          </w:p>
        </w:tc>
        <w:tc>
          <w:tcPr>
            <w:tcW w:w="1640" w:type="dxa"/>
            <w:tcBorders>
              <w:top w:val="nil"/>
              <w:left w:val="nil"/>
              <w:bottom w:val="single" w:sz="8" w:space="0" w:color="auto"/>
              <w:right w:val="single" w:sz="8" w:space="0" w:color="auto"/>
            </w:tcBorders>
            <w:shd w:val="clear" w:color="auto" w:fill="auto"/>
            <w:noWrap/>
            <w:vAlign w:val="bottom"/>
            <w:hideMark/>
          </w:tcPr>
          <w:p w14:paraId="1302F0B8" w14:textId="77777777" w:rsidR="00FB19DA" w:rsidRPr="00FB19DA" w:rsidRDefault="00FB19DA" w:rsidP="00FB19DA">
            <w:pPr>
              <w:spacing w:line="240" w:lineRule="auto"/>
              <w:jc w:val="center"/>
              <w:rPr>
                <w:rFonts w:ascii="Calibri" w:eastAsia="Times New Roman" w:hAnsi="Calibri" w:cs="Calibri"/>
                <w:color w:val="000000"/>
                <w:lang w:eastAsia="fi-FI"/>
              </w:rPr>
            </w:pPr>
            <w:r w:rsidRPr="00FB19DA">
              <w:rPr>
                <w:rFonts w:ascii="Calibri" w:eastAsia="Times New Roman" w:hAnsi="Calibri" w:cs="Calibri"/>
                <w:color w:val="000000"/>
                <w:lang w:eastAsia="fi-FI"/>
              </w:rPr>
              <w:t>0,78</w:t>
            </w:r>
          </w:p>
        </w:tc>
      </w:tr>
    </w:tbl>
    <w:p w14:paraId="1349B9CE" w14:textId="4F032F05" w:rsidR="00AA45B7" w:rsidRDefault="00AA45B7" w:rsidP="00483E25">
      <w:pPr>
        <w:pStyle w:val="AKPleipteksti"/>
        <w:spacing w:after="0"/>
        <w:rPr>
          <w:rFonts w:ascii="Calibri" w:hAnsi="Calibri" w:cs="Calibri"/>
          <w:sz w:val="22"/>
          <w:szCs w:val="22"/>
        </w:rPr>
      </w:pPr>
    </w:p>
    <w:p w14:paraId="02A8D9CD" w14:textId="44563249" w:rsidR="000E7E80" w:rsidRDefault="000E7E80" w:rsidP="00290955">
      <w:pPr>
        <w:pStyle w:val="akpasia"/>
        <w:spacing w:after="0"/>
        <w:ind w:left="2608"/>
        <w:rPr>
          <w:rFonts w:ascii="Calibri" w:hAnsi="Calibri" w:cs="Calibri"/>
          <w:color w:val="auto"/>
          <w:sz w:val="22"/>
          <w:szCs w:val="22"/>
          <w:lang w:val="fi-FI"/>
        </w:rPr>
      </w:pPr>
    </w:p>
    <w:p w14:paraId="68C1909C" w14:textId="3DD0F855" w:rsidR="009903C3" w:rsidRPr="009903C3" w:rsidRDefault="009903C3" w:rsidP="009903C3">
      <w:pPr>
        <w:pStyle w:val="Otsikko2"/>
      </w:pPr>
      <w:bookmarkStart w:id="7" w:name="_Hlk71018220"/>
    </w:p>
    <w:bookmarkEnd w:id="7"/>
    <w:p w14:paraId="64D58EDB" w14:textId="77777777" w:rsidR="009903C3" w:rsidRDefault="009903C3" w:rsidP="009903C3">
      <w:pPr>
        <w:pStyle w:val="akpasia"/>
        <w:spacing w:after="0"/>
        <w:jc w:val="both"/>
        <w:rPr>
          <w:rFonts w:ascii="Calibri" w:hAnsi="Calibri" w:cs="Calibri"/>
          <w:b/>
          <w:color w:val="auto"/>
          <w:sz w:val="22"/>
          <w:szCs w:val="22"/>
          <w:lang w:val="fi-FI"/>
        </w:rPr>
      </w:pPr>
    </w:p>
    <w:p w14:paraId="073B907B" w14:textId="1E435AF1" w:rsidR="0062358F" w:rsidRDefault="0062358F" w:rsidP="0062358F">
      <w:pPr>
        <w:pStyle w:val="AKPleipteksti"/>
        <w:spacing w:after="0"/>
        <w:ind w:left="0"/>
        <w:rPr>
          <w:rFonts w:ascii="Calibri" w:hAnsi="Calibri" w:cs="Calibri"/>
          <w:sz w:val="22"/>
          <w:szCs w:val="22"/>
        </w:rPr>
      </w:pPr>
    </w:p>
    <w:p w14:paraId="19049B9B" w14:textId="60D24ACB" w:rsidR="00FB19DA" w:rsidRDefault="00FB19DA" w:rsidP="0062358F">
      <w:pPr>
        <w:pStyle w:val="AKPleipteksti"/>
        <w:spacing w:after="0"/>
        <w:ind w:left="0"/>
        <w:rPr>
          <w:rFonts w:ascii="Calibri" w:hAnsi="Calibri" w:cs="Calibri"/>
          <w:sz w:val="22"/>
          <w:szCs w:val="22"/>
        </w:rPr>
      </w:pPr>
    </w:p>
    <w:p w14:paraId="7E8C4481" w14:textId="662D053E" w:rsidR="00FB19DA" w:rsidRDefault="00FB19DA" w:rsidP="0062358F">
      <w:pPr>
        <w:pStyle w:val="AKPleipteksti"/>
        <w:spacing w:after="0"/>
        <w:ind w:left="0"/>
        <w:rPr>
          <w:rFonts w:ascii="Calibri" w:hAnsi="Calibri" w:cs="Calibri"/>
          <w:sz w:val="22"/>
          <w:szCs w:val="22"/>
        </w:rPr>
      </w:pPr>
    </w:p>
    <w:p w14:paraId="682F0971" w14:textId="6F8A1FCC" w:rsidR="00FB19DA" w:rsidRDefault="00FB19DA" w:rsidP="0062358F">
      <w:pPr>
        <w:pStyle w:val="AKPleipteksti"/>
        <w:spacing w:after="0"/>
        <w:ind w:left="0"/>
        <w:rPr>
          <w:rFonts w:ascii="Calibri" w:hAnsi="Calibri" w:cs="Calibri"/>
          <w:sz w:val="22"/>
          <w:szCs w:val="22"/>
        </w:rPr>
      </w:pPr>
    </w:p>
    <w:p w14:paraId="20F2B698" w14:textId="1A53A4D6" w:rsidR="00FB19DA" w:rsidRDefault="00FB19DA" w:rsidP="0062358F">
      <w:pPr>
        <w:pStyle w:val="AKPleipteksti"/>
        <w:spacing w:after="0"/>
        <w:ind w:left="0"/>
        <w:rPr>
          <w:rFonts w:ascii="Calibri" w:hAnsi="Calibri" w:cs="Calibri"/>
          <w:sz w:val="22"/>
          <w:szCs w:val="22"/>
        </w:rPr>
      </w:pPr>
    </w:p>
    <w:p w14:paraId="15E76163" w14:textId="688FDCEB" w:rsidR="00FB19DA" w:rsidRDefault="00FB19DA" w:rsidP="0062358F">
      <w:pPr>
        <w:pStyle w:val="AKPleipteksti"/>
        <w:spacing w:after="0"/>
        <w:ind w:left="0"/>
        <w:rPr>
          <w:rFonts w:ascii="Calibri" w:hAnsi="Calibri" w:cs="Calibri"/>
          <w:sz w:val="22"/>
          <w:szCs w:val="22"/>
        </w:rPr>
      </w:pPr>
    </w:p>
    <w:p w14:paraId="721B07EC" w14:textId="6C8FF4B9" w:rsidR="00FB19DA" w:rsidRDefault="00FB19DA" w:rsidP="0062358F">
      <w:pPr>
        <w:pStyle w:val="AKPleipteksti"/>
        <w:spacing w:after="0"/>
        <w:ind w:left="0"/>
        <w:rPr>
          <w:rFonts w:ascii="Calibri" w:hAnsi="Calibri" w:cs="Calibri"/>
          <w:sz w:val="22"/>
          <w:szCs w:val="22"/>
        </w:rPr>
      </w:pPr>
    </w:p>
    <w:p w14:paraId="5D002CD2" w14:textId="77777777" w:rsidR="00B85B94" w:rsidRDefault="00B85B94" w:rsidP="0062358F">
      <w:pPr>
        <w:pStyle w:val="AKPleipteksti"/>
        <w:spacing w:after="0"/>
        <w:ind w:left="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69AC5251" w14:textId="4D5F5301" w:rsidR="00B85B94" w:rsidRDefault="00B85B94" w:rsidP="00B85B94">
      <w:pPr>
        <w:pStyle w:val="AKPleipteksti"/>
        <w:spacing w:after="0"/>
        <w:ind w:left="1304" w:firstLine="1304"/>
        <w:rPr>
          <w:rFonts w:ascii="Calibri" w:hAnsi="Calibri" w:cs="Calibri"/>
          <w:sz w:val="22"/>
          <w:szCs w:val="22"/>
        </w:rPr>
      </w:pPr>
      <w:r>
        <w:rPr>
          <w:rFonts w:ascii="Calibri" w:hAnsi="Calibri" w:cs="Calibri"/>
          <w:sz w:val="22"/>
          <w:szCs w:val="22"/>
        </w:rPr>
        <w:t>Haettavan apualueen pinta-ala on 6,86 hehtaaria.</w:t>
      </w:r>
    </w:p>
    <w:p w14:paraId="6C9560B6" w14:textId="39AC0A86" w:rsidR="00FB19DA" w:rsidRDefault="00FB19DA" w:rsidP="0062358F">
      <w:pPr>
        <w:pStyle w:val="AKPleipteksti"/>
        <w:spacing w:after="0"/>
        <w:ind w:left="0"/>
        <w:rPr>
          <w:rFonts w:ascii="Calibri" w:hAnsi="Calibri" w:cs="Calibri"/>
          <w:sz w:val="22"/>
          <w:szCs w:val="22"/>
        </w:rPr>
      </w:pPr>
    </w:p>
    <w:p w14:paraId="679AC807" w14:textId="77777777" w:rsidR="002F02D3" w:rsidRDefault="002F02D3" w:rsidP="002F02D3">
      <w:pPr>
        <w:pStyle w:val="Otsikko2"/>
      </w:pPr>
      <w:r>
        <w:t>Asianosaiset, joiden etua, oikeutta tai velvollisuutta asia saattaa koskea</w:t>
      </w:r>
    </w:p>
    <w:p w14:paraId="5988C896" w14:textId="77777777" w:rsidR="002F02D3" w:rsidRDefault="002F02D3" w:rsidP="002F02D3">
      <w:pPr>
        <w:pStyle w:val="Otsikko2"/>
      </w:pPr>
    </w:p>
    <w:p w14:paraId="181C7972" w14:textId="4B31D269" w:rsidR="00FB19DA" w:rsidRDefault="00D262FB" w:rsidP="00D262FB">
      <w:pPr>
        <w:pStyle w:val="AKPleipteksti"/>
        <w:spacing w:after="0"/>
        <w:ind w:firstLine="2"/>
        <w:rPr>
          <w:rFonts w:ascii="Calibri" w:hAnsi="Calibri" w:cs="Calibri"/>
          <w:sz w:val="22"/>
          <w:szCs w:val="22"/>
        </w:rPr>
      </w:pPr>
      <w:r>
        <w:rPr>
          <w:rFonts w:ascii="Calibri" w:hAnsi="Calibri" w:cs="Calibri"/>
          <w:sz w:val="22"/>
          <w:szCs w:val="22"/>
        </w:rPr>
        <w:t xml:space="preserve">Hakijayhtiö on määritellyt hakemuksen johdosta asianosaisiksi hakemusalueen maanomistajat, hakemusalueeseen rajautuvien kiinteistöjen omistajat sekä lähialueen (Leväniementie) asuttujen kiinteistöjen omistajat. </w:t>
      </w:r>
    </w:p>
    <w:p w14:paraId="5161D678" w14:textId="316D88A5" w:rsidR="00D262FB" w:rsidRDefault="00D262FB" w:rsidP="00D262FB">
      <w:pPr>
        <w:pStyle w:val="AKPleipteksti"/>
        <w:spacing w:after="0"/>
        <w:ind w:firstLine="2"/>
        <w:rPr>
          <w:rFonts w:ascii="Calibri" w:hAnsi="Calibri" w:cs="Calibri"/>
          <w:sz w:val="22"/>
          <w:szCs w:val="22"/>
        </w:rPr>
      </w:pPr>
    </w:p>
    <w:p w14:paraId="521FED9E" w14:textId="08516511" w:rsidR="00D262FB" w:rsidRDefault="00D262FB" w:rsidP="00D262FB">
      <w:pPr>
        <w:pStyle w:val="AKPleipteksti"/>
        <w:spacing w:after="0"/>
        <w:ind w:firstLine="2"/>
        <w:rPr>
          <w:rFonts w:ascii="Calibri" w:hAnsi="Calibri" w:cs="Calibri"/>
          <w:sz w:val="22"/>
          <w:szCs w:val="22"/>
        </w:rPr>
      </w:pPr>
      <w:r>
        <w:rPr>
          <w:rFonts w:ascii="Calibri" w:hAnsi="Calibri" w:cs="Calibri"/>
          <w:sz w:val="22"/>
          <w:szCs w:val="22"/>
        </w:rPr>
        <w:t xml:space="preserve">Muiksi mahdollisiksi asianosaisiksi yhtiö on määritellyt Haapajärven kaupungin, Kortesjärven metsästysseuran, </w:t>
      </w:r>
      <w:proofErr w:type="spellStart"/>
      <w:r>
        <w:rPr>
          <w:rFonts w:ascii="Calibri" w:hAnsi="Calibri" w:cs="Calibri"/>
          <w:sz w:val="22"/>
          <w:szCs w:val="22"/>
        </w:rPr>
        <w:t>Havelanperän</w:t>
      </w:r>
      <w:proofErr w:type="spellEnd"/>
      <w:r>
        <w:rPr>
          <w:rFonts w:ascii="Calibri" w:hAnsi="Calibri" w:cs="Calibri"/>
          <w:sz w:val="22"/>
          <w:szCs w:val="22"/>
        </w:rPr>
        <w:t xml:space="preserve"> vedenottamon ja </w:t>
      </w:r>
      <w:proofErr w:type="spellStart"/>
      <w:r>
        <w:rPr>
          <w:rFonts w:ascii="Calibri" w:hAnsi="Calibri" w:cs="Calibri"/>
          <w:sz w:val="22"/>
          <w:szCs w:val="22"/>
        </w:rPr>
        <w:t>Jämpsänkallion</w:t>
      </w:r>
      <w:proofErr w:type="spellEnd"/>
      <w:r>
        <w:rPr>
          <w:rFonts w:ascii="Calibri" w:hAnsi="Calibri" w:cs="Calibri"/>
          <w:sz w:val="22"/>
          <w:szCs w:val="22"/>
        </w:rPr>
        <w:t xml:space="preserve"> tiekunnan. </w:t>
      </w:r>
    </w:p>
    <w:p w14:paraId="1A77CFFA" w14:textId="017277C0" w:rsidR="00FB19DA" w:rsidRDefault="00FB19DA" w:rsidP="0062358F">
      <w:pPr>
        <w:pStyle w:val="AKPleipteksti"/>
        <w:spacing w:after="0"/>
        <w:ind w:left="0"/>
        <w:rPr>
          <w:rFonts w:ascii="Calibri" w:hAnsi="Calibri" w:cs="Calibri"/>
          <w:sz w:val="22"/>
          <w:szCs w:val="22"/>
        </w:rPr>
      </w:pPr>
    </w:p>
    <w:p w14:paraId="092E9AF6" w14:textId="65518A6D" w:rsidR="00814B2C" w:rsidRDefault="00681433" w:rsidP="00814B2C">
      <w:pPr>
        <w:pStyle w:val="Otsikko2"/>
      </w:pPr>
      <w:bookmarkStart w:id="8" w:name="_Hlk122595279"/>
      <w:r>
        <w:t>Kaivosluvassa annettavat määräykset (kaivoslaki 52 §)</w:t>
      </w:r>
    </w:p>
    <w:bookmarkEnd w:id="8"/>
    <w:p w14:paraId="416FB523" w14:textId="77777777" w:rsidR="00024916" w:rsidRDefault="00024916" w:rsidP="00814B2C">
      <w:pPr>
        <w:pStyle w:val="AKPleipteksti"/>
        <w:spacing w:after="0"/>
        <w:ind w:firstLine="4"/>
        <w:rPr>
          <w:rFonts w:ascii="Calibri" w:hAnsi="Calibri" w:cs="Calibri"/>
          <w:sz w:val="22"/>
          <w:szCs w:val="22"/>
        </w:rPr>
      </w:pPr>
    </w:p>
    <w:p w14:paraId="1E7DC1A2" w14:textId="77777777" w:rsidR="00681433" w:rsidRDefault="00681433" w:rsidP="00681433">
      <w:pPr>
        <w:pStyle w:val="AKPleipteksti"/>
        <w:spacing w:after="0"/>
        <w:ind w:left="0"/>
        <w:rPr>
          <w:rFonts w:ascii="Calibri" w:hAnsi="Calibri" w:cs="Calibri"/>
          <w:b/>
          <w:sz w:val="22"/>
          <w:szCs w:val="22"/>
        </w:rPr>
      </w:pPr>
      <w:r>
        <w:rPr>
          <w:rFonts w:ascii="Calibri" w:hAnsi="Calibri" w:cs="Calibri"/>
          <w:sz w:val="22"/>
          <w:szCs w:val="22"/>
        </w:rPr>
        <w:tab/>
      </w:r>
      <w:r>
        <w:rPr>
          <w:rFonts w:ascii="Calibri" w:hAnsi="Calibri" w:cs="Calibri"/>
          <w:sz w:val="22"/>
          <w:szCs w:val="22"/>
        </w:rPr>
        <w:tab/>
        <w:t xml:space="preserve">Kaivosluvassa on annettava yleisten ja yksityisten etujen turvaamiseksi tarvittavat </w:t>
      </w:r>
      <w:r>
        <w:rPr>
          <w:rFonts w:ascii="Calibri" w:hAnsi="Calibri" w:cs="Calibri"/>
          <w:sz w:val="22"/>
          <w:szCs w:val="22"/>
        </w:rPr>
        <w:tab/>
      </w:r>
      <w:r>
        <w:rPr>
          <w:rFonts w:ascii="Calibri" w:hAnsi="Calibri" w:cs="Calibri"/>
          <w:sz w:val="22"/>
          <w:szCs w:val="22"/>
        </w:rPr>
        <w:tab/>
        <w:t>määräykset.</w:t>
      </w:r>
      <w:r>
        <w:rPr>
          <w:rFonts w:ascii="Calibri" w:hAnsi="Calibri" w:cs="Calibri"/>
          <w:b/>
          <w:sz w:val="22"/>
          <w:szCs w:val="22"/>
        </w:rPr>
        <w:tab/>
      </w:r>
      <w:r>
        <w:rPr>
          <w:rFonts w:ascii="Calibri" w:hAnsi="Calibri" w:cs="Calibri"/>
          <w:b/>
          <w:sz w:val="22"/>
          <w:szCs w:val="22"/>
        </w:rPr>
        <w:tab/>
      </w:r>
    </w:p>
    <w:p w14:paraId="597A1920" w14:textId="77777777" w:rsidR="00681433" w:rsidRDefault="00681433" w:rsidP="00681433">
      <w:pPr>
        <w:pStyle w:val="AKPleipteksti"/>
        <w:spacing w:after="0"/>
        <w:ind w:left="0"/>
        <w:rPr>
          <w:rFonts w:ascii="Calibri" w:hAnsi="Calibri" w:cs="Calibri"/>
          <w:b/>
          <w:sz w:val="22"/>
          <w:szCs w:val="22"/>
        </w:rPr>
      </w:pPr>
    </w:p>
    <w:p w14:paraId="3C22C016" w14:textId="77777777" w:rsidR="00681433" w:rsidRPr="00D97B55" w:rsidRDefault="00681433" w:rsidP="00681433">
      <w:pPr>
        <w:pStyle w:val="AKPleipteksti"/>
        <w:spacing w:after="0"/>
        <w:ind w:left="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Pr="00D97B55">
        <w:rPr>
          <w:rFonts w:ascii="Calibri" w:hAnsi="Calibri" w:cs="Calibri"/>
          <w:b/>
          <w:sz w:val="22"/>
          <w:szCs w:val="22"/>
        </w:rPr>
        <w:t>Kuulemisen peruste</w:t>
      </w:r>
    </w:p>
    <w:p w14:paraId="1C2FCF35" w14:textId="77777777" w:rsidR="00681433" w:rsidRDefault="00681433" w:rsidP="00681433">
      <w:pPr>
        <w:pStyle w:val="AKPleipteksti"/>
        <w:spacing w:after="0"/>
        <w:ind w:left="0"/>
        <w:rPr>
          <w:rFonts w:ascii="Calibri" w:hAnsi="Calibri" w:cs="Calibri"/>
          <w:sz w:val="22"/>
          <w:szCs w:val="22"/>
        </w:rPr>
      </w:pPr>
    </w:p>
    <w:p w14:paraId="712CD51B" w14:textId="77777777" w:rsidR="00681433" w:rsidRDefault="00681433" w:rsidP="00681433">
      <w:pPr>
        <w:pStyle w:val="AKPleipteksti"/>
        <w:spacing w:after="0"/>
        <w:ind w:left="0"/>
        <w:rPr>
          <w:rFonts w:ascii="Calibri" w:hAnsi="Calibri" w:cs="Calibri"/>
          <w:sz w:val="22"/>
          <w:szCs w:val="22"/>
        </w:rPr>
      </w:pPr>
      <w:r>
        <w:rPr>
          <w:rFonts w:ascii="Calibri" w:hAnsi="Calibri" w:cs="Calibri"/>
          <w:sz w:val="22"/>
          <w:szCs w:val="22"/>
        </w:rPr>
        <w:tab/>
      </w:r>
      <w:r>
        <w:rPr>
          <w:rFonts w:ascii="Calibri" w:hAnsi="Calibri" w:cs="Calibri"/>
          <w:sz w:val="22"/>
          <w:szCs w:val="22"/>
        </w:rPr>
        <w:tab/>
        <w:t>Kuulemisen peruste on kaivoslain (621/2011) 52.3 §, 108 § ja 109 §.</w:t>
      </w:r>
    </w:p>
    <w:p w14:paraId="5FF85721" w14:textId="77777777" w:rsidR="00681433" w:rsidRDefault="00681433" w:rsidP="00681433">
      <w:pPr>
        <w:pStyle w:val="AKPleipteksti"/>
        <w:spacing w:after="0"/>
        <w:ind w:left="0"/>
        <w:rPr>
          <w:rFonts w:ascii="Calibri" w:hAnsi="Calibri" w:cs="Calibri"/>
          <w:sz w:val="22"/>
          <w:szCs w:val="22"/>
        </w:rPr>
      </w:pPr>
    </w:p>
    <w:p w14:paraId="55338399" w14:textId="77777777" w:rsidR="00681433"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Kaivosluvassa on annettava yleisten ja yksityisten etujen turvaamiseksi tarpeelliset määräykset:</w:t>
      </w:r>
    </w:p>
    <w:p w14:paraId="344C7307" w14:textId="77777777" w:rsidR="00681433" w:rsidRPr="00981886" w:rsidRDefault="00681433" w:rsidP="00681433">
      <w:pPr>
        <w:pStyle w:val="AKPleipteksti"/>
        <w:spacing w:after="0"/>
        <w:ind w:firstLine="4"/>
        <w:rPr>
          <w:rFonts w:ascii="Calibri" w:hAnsi="Calibri" w:cs="Calibri"/>
          <w:sz w:val="22"/>
          <w:szCs w:val="22"/>
        </w:rPr>
      </w:pPr>
    </w:p>
    <w:p w14:paraId="73E5A357" w14:textId="77777777" w:rsidR="00681433" w:rsidRPr="00981886"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1) kaivostoiminnasta aiheutuvien haitallisten vaikutusten välttämiseksi tai rajoittamiseksi sekä ihmisten terveyden ja yleisen turvallisuuden varmistamiseksi;</w:t>
      </w:r>
    </w:p>
    <w:p w14:paraId="4BB82B9A" w14:textId="77777777" w:rsidR="00681433" w:rsidRDefault="00681433" w:rsidP="00681433">
      <w:pPr>
        <w:pStyle w:val="AKPleipteksti"/>
        <w:spacing w:after="0"/>
        <w:ind w:firstLine="4"/>
        <w:rPr>
          <w:rFonts w:ascii="Calibri" w:hAnsi="Calibri" w:cs="Calibri"/>
          <w:sz w:val="22"/>
          <w:szCs w:val="22"/>
        </w:rPr>
      </w:pPr>
    </w:p>
    <w:p w14:paraId="736D9B78" w14:textId="77777777" w:rsidR="00681433" w:rsidRPr="00981886"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2) toimenpiteistä, joilla varmistetaan, että kaivostoiminnassa ei harjoiteta ilmeistä kaivosmineraalien tuhlausta taikka kaivoksen mahdollista tulevaa käyttöä ja louhimistyötä ei vaaranneta tai vaikeuteta;</w:t>
      </w:r>
    </w:p>
    <w:p w14:paraId="4EF23358" w14:textId="77777777" w:rsidR="00681433" w:rsidRDefault="00681433" w:rsidP="00681433">
      <w:pPr>
        <w:pStyle w:val="AKPleipteksti"/>
        <w:spacing w:after="0"/>
        <w:ind w:firstLine="4"/>
        <w:rPr>
          <w:rFonts w:ascii="Calibri" w:hAnsi="Calibri" w:cs="Calibri"/>
          <w:sz w:val="22"/>
          <w:szCs w:val="22"/>
        </w:rPr>
      </w:pPr>
    </w:p>
    <w:p w14:paraId="3CA88E69" w14:textId="77777777" w:rsidR="00681433"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3) esiintymän hyödyntämisen laajuutta ja tuloksia koskevasta selvitysvelvollisuudesta;</w:t>
      </w:r>
    </w:p>
    <w:p w14:paraId="296C2B03" w14:textId="77777777" w:rsidR="00681433" w:rsidRPr="00981886" w:rsidRDefault="00681433" w:rsidP="00681433">
      <w:pPr>
        <w:pStyle w:val="AKPleipteksti"/>
        <w:spacing w:after="0"/>
        <w:ind w:firstLine="4"/>
        <w:rPr>
          <w:rFonts w:ascii="Calibri" w:hAnsi="Calibri" w:cs="Calibri"/>
          <w:sz w:val="22"/>
          <w:szCs w:val="22"/>
        </w:rPr>
      </w:pPr>
    </w:p>
    <w:p w14:paraId="35BAD5E7" w14:textId="77777777" w:rsidR="00681433" w:rsidRPr="00981886"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4) poronhoidolle aiheutuvien haittojen vähentämiseksi erityisellä poronhoitoalueella;</w:t>
      </w:r>
    </w:p>
    <w:p w14:paraId="5BACC127" w14:textId="77777777" w:rsidR="00681433" w:rsidRDefault="00681433" w:rsidP="00681433">
      <w:pPr>
        <w:pStyle w:val="AKPleipteksti"/>
        <w:spacing w:after="0"/>
        <w:ind w:firstLine="4"/>
        <w:rPr>
          <w:rFonts w:ascii="Calibri" w:hAnsi="Calibri" w:cs="Calibri"/>
          <w:sz w:val="22"/>
          <w:szCs w:val="22"/>
        </w:rPr>
      </w:pPr>
    </w:p>
    <w:p w14:paraId="0D7AE4E4" w14:textId="31C3A9E2" w:rsidR="00681433"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5) sen varmistamiseksi, ettei luvassa tarkoitetulla toiminnalla vaaranneta saamelaisten asemaa alkuperäiskansana saamelaisten kotiseutualueella ja kolttien kolttalain mukaisia oikeuksia koltta-alueella;</w:t>
      </w:r>
    </w:p>
    <w:p w14:paraId="3A5903EA" w14:textId="77777777" w:rsidR="00681433" w:rsidRPr="00981886" w:rsidRDefault="00681433" w:rsidP="00681433">
      <w:pPr>
        <w:pStyle w:val="AKPleipteksti"/>
        <w:spacing w:after="0"/>
        <w:ind w:firstLine="4"/>
        <w:rPr>
          <w:rFonts w:ascii="Calibri" w:hAnsi="Calibri" w:cs="Calibri"/>
          <w:sz w:val="22"/>
          <w:szCs w:val="22"/>
        </w:rPr>
      </w:pPr>
    </w:p>
    <w:p w14:paraId="3EABABA3" w14:textId="77777777" w:rsidR="00681433"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6) kaivostoiminnan lopettamiseen liittyvästä vakuudesta 10 luvun mukaisesti sekä muista lopettamiseen liittyvistä ja lopettamisen jälkeisistä velvollisuuksista;</w:t>
      </w:r>
    </w:p>
    <w:p w14:paraId="5AE45784" w14:textId="77777777" w:rsidR="00681433" w:rsidRDefault="00681433" w:rsidP="00681433">
      <w:pPr>
        <w:pStyle w:val="AKPleipteksti"/>
        <w:spacing w:after="0"/>
        <w:ind w:firstLine="4"/>
        <w:rPr>
          <w:rFonts w:ascii="Calibri" w:hAnsi="Calibri" w:cs="Calibri"/>
          <w:sz w:val="22"/>
          <w:szCs w:val="22"/>
        </w:rPr>
      </w:pPr>
      <w:r>
        <w:rPr>
          <w:rFonts w:ascii="Calibri" w:hAnsi="Calibri" w:cs="Calibri"/>
          <w:sz w:val="22"/>
          <w:szCs w:val="22"/>
        </w:rPr>
        <w:t>(ks. alla esitetyt §:t 108-110):</w:t>
      </w:r>
    </w:p>
    <w:p w14:paraId="04FE51DA" w14:textId="77777777" w:rsidR="00681433" w:rsidRDefault="00681433" w:rsidP="00681433">
      <w:pPr>
        <w:pStyle w:val="AKPleipteksti"/>
        <w:spacing w:after="0"/>
        <w:ind w:firstLine="4"/>
        <w:rPr>
          <w:rFonts w:ascii="Calibri" w:hAnsi="Calibri" w:cs="Calibri"/>
          <w:sz w:val="22"/>
          <w:szCs w:val="22"/>
        </w:rPr>
      </w:pPr>
    </w:p>
    <w:p w14:paraId="2B96C514" w14:textId="77777777" w:rsidR="00681433" w:rsidRDefault="00681433" w:rsidP="00681433">
      <w:pPr>
        <w:pStyle w:val="AKPleipteksti"/>
        <w:numPr>
          <w:ilvl w:val="0"/>
          <w:numId w:val="14"/>
        </w:numPr>
        <w:spacing w:after="0"/>
        <w:rPr>
          <w:rFonts w:ascii="Calibri" w:hAnsi="Calibri" w:cs="Calibri"/>
          <w:sz w:val="22"/>
          <w:szCs w:val="22"/>
        </w:rPr>
      </w:pPr>
      <w:r>
        <w:rPr>
          <w:rFonts w:ascii="Calibri" w:hAnsi="Calibri" w:cs="Calibri"/>
          <w:sz w:val="22"/>
          <w:szCs w:val="22"/>
        </w:rPr>
        <w:t>Kaivosluvan haltijan on asetettava kaivostoiminnan lopetus- ja jälkitoimenpiteitä varten vakuus, jonka on oltava riittävä kaivostoiminnan laatu ja laajuus, toimintaa varten annettavat lupamääräykset ja muun lain nojalla vaaditut vakuudet huomioon ottaen. Kaivoslaki 108 §</w:t>
      </w:r>
    </w:p>
    <w:p w14:paraId="52136289" w14:textId="77777777" w:rsidR="00681433" w:rsidRDefault="00681433" w:rsidP="00681433">
      <w:pPr>
        <w:pStyle w:val="AKPleipteksti"/>
        <w:spacing w:after="0"/>
        <w:ind w:left="0"/>
        <w:rPr>
          <w:rFonts w:ascii="Calibri" w:hAnsi="Calibri" w:cs="Calibri"/>
          <w:sz w:val="22"/>
          <w:szCs w:val="22"/>
        </w:rPr>
      </w:pPr>
    </w:p>
    <w:p w14:paraId="4CB80C8B" w14:textId="77777777" w:rsidR="00681433" w:rsidRDefault="00681433" w:rsidP="00681433">
      <w:pPr>
        <w:pStyle w:val="AKPleipteksti"/>
        <w:numPr>
          <w:ilvl w:val="0"/>
          <w:numId w:val="14"/>
        </w:numPr>
        <w:spacing w:after="0"/>
        <w:rPr>
          <w:rFonts w:ascii="Calibri" w:hAnsi="Calibri" w:cs="Calibri"/>
          <w:sz w:val="22"/>
          <w:szCs w:val="22"/>
        </w:rPr>
      </w:pPr>
      <w:r>
        <w:rPr>
          <w:rFonts w:ascii="Calibri" w:hAnsi="Calibri" w:cs="Calibri"/>
          <w:sz w:val="22"/>
          <w:szCs w:val="22"/>
        </w:rPr>
        <w:t>Lupaviranomainen määrää vakuuden lajin ja suuruuden asianomaisessa luvassa. Vakuuden suuruutta on tarvittaessa tarkistettava, kun kaivoslupaa tarkistetaan 62 §:n mukaisesti. Kaivoslaki 109 §</w:t>
      </w:r>
    </w:p>
    <w:p w14:paraId="4BC6041E" w14:textId="77777777" w:rsidR="00681433" w:rsidRDefault="00681433" w:rsidP="00681433">
      <w:pPr>
        <w:pStyle w:val="AKPleipteksti"/>
        <w:spacing w:after="0"/>
        <w:ind w:firstLine="4"/>
        <w:rPr>
          <w:rFonts w:ascii="Calibri" w:hAnsi="Calibri" w:cs="Calibri"/>
          <w:sz w:val="22"/>
          <w:szCs w:val="22"/>
        </w:rPr>
      </w:pPr>
    </w:p>
    <w:p w14:paraId="0698C1A7" w14:textId="77777777" w:rsidR="00681433" w:rsidRPr="00981886"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7) lupamääräysten tarkistamiseen liittyvien selvitysten toimittamiseen asetettavasta määräajasta;</w:t>
      </w:r>
    </w:p>
    <w:p w14:paraId="2D49D379" w14:textId="77777777" w:rsidR="00681433" w:rsidRDefault="00681433" w:rsidP="00681433">
      <w:pPr>
        <w:pStyle w:val="AKPleipteksti"/>
        <w:spacing w:after="0"/>
        <w:ind w:firstLine="4"/>
        <w:rPr>
          <w:rFonts w:ascii="Calibri" w:hAnsi="Calibri" w:cs="Calibri"/>
          <w:sz w:val="22"/>
          <w:szCs w:val="22"/>
        </w:rPr>
      </w:pPr>
    </w:p>
    <w:p w14:paraId="04429E74" w14:textId="77777777" w:rsidR="00681433" w:rsidRPr="00981886"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8) muista kaivosluvan nojalla tapahtuvaa toimintaa koskevista seikoista sen varmistamiseksi, ettei toiminnasta aiheudu tässä laissa kiellettyä seurausta;</w:t>
      </w:r>
    </w:p>
    <w:p w14:paraId="0AC58549" w14:textId="77777777" w:rsidR="00681433" w:rsidRDefault="00681433" w:rsidP="00681433">
      <w:pPr>
        <w:pStyle w:val="AKPleipteksti"/>
        <w:spacing w:after="0"/>
        <w:ind w:firstLine="4"/>
        <w:rPr>
          <w:rFonts w:ascii="Calibri" w:hAnsi="Calibri" w:cs="Calibri"/>
          <w:sz w:val="22"/>
          <w:szCs w:val="22"/>
        </w:rPr>
      </w:pPr>
    </w:p>
    <w:p w14:paraId="5696FD63" w14:textId="77777777" w:rsidR="00681433" w:rsidRDefault="00681433" w:rsidP="00681433">
      <w:pPr>
        <w:pStyle w:val="AKPleipteksti"/>
        <w:spacing w:after="0"/>
        <w:ind w:firstLine="4"/>
        <w:rPr>
          <w:rFonts w:ascii="Calibri" w:hAnsi="Calibri" w:cs="Calibri"/>
          <w:sz w:val="22"/>
          <w:szCs w:val="22"/>
        </w:rPr>
      </w:pPr>
      <w:r w:rsidRPr="00981886">
        <w:rPr>
          <w:rFonts w:ascii="Calibri" w:hAnsi="Calibri" w:cs="Calibri"/>
          <w:sz w:val="22"/>
          <w:szCs w:val="22"/>
        </w:rPr>
        <w:t>9) muista yleisen ja yksityisen edun kannalta välttämättömistä ja luvan edellytysten toteuttamiseen liittyvistä seikoista.</w:t>
      </w:r>
    </w:p>
    <w:p w14:paraId="79839DD2" w14:textId="4B15E0B6" w:rsidR="00681433" w:rsidRDefault="00681433" w:rsidP="00681433">
      <w:pPr>
        <w:pStyle w:val="AKPleipteksti"/>
        <w:spacing w:after="0"/>
        <w:ind w:firstLine="4"/>
        <w:rPr>
          <w:rFonts w:ascii="Calibri" w:hAnsi="Calibri" w:cs="Calibri"/>
          <w:sz w:val="22"/>
          <w:szCs w:val="22"/>
        </w:rPr>
      </w:pPr>
      <w:r>
        <w:rPr>
          <w:rFonts w:ascii="Calibri" w:hAnsi="Calibri" w:cs="Calibri"/>
          <w:sz w:val="22"/>
          <w:szCs w:val="22"/>
        </w:rPr>
        <w:t>Kaivoslaki 52.3 §</w:t>
      </w:r>
    </w:p>
    <w:p w14:paraId="215A849B" w14:textId="70538FF4" w:rsidR="00E5746A" w:rsidRDefault="00E5746A" w:rsidP="00681433">
      <w:pPr>
        <w:pStyle w:val="AKPleipteksti"/>
        <w:spacing w:after="0"/>
        <w:ind w:firstLine="4"/>
        <w:rPr>
          <w:rFonts w:ascii="Calibri" w:hAnsi="Calibri" w:cs="Calibri"/>
          <w:sz w:val="22"/>
          <w:szCs w:val="22"/>
        </w:rPr>
      </w:pPr>
    </w:p>
    <w:p w14:paraId="06965EE7" w14:textId="24C58518" w:rsidR="00E5746A" w:rsidRDefault="00E5746A" w:rsidP="00E5746A">
      <w:pPr>
        <w:pStyle w:val="Otsikko2"/>
      </w:pPr>
      <w:r>
        <w:t>Turvallisuus- ja kemikaaliviraston tiedonanto yleisten ja yksityisten etujen turvaamiseksi tarpeellisista määräyksistä</w:t>
      </w:r>
    </w:p>
    <w:p w14:paraId="526393E4" w14:textId="77777777" w:rsidR="00E5746A" w:rsidRDefault="00E5746A" w:rsidP="00E5746A">
      <w:pPr>
        <w:pStyle w:val="Otsikko2"/>
      </w:pPr>
    </w:p>
    <w:p w14:paraId="5515817A" w14:textId="490204AE" w:rsidR="00E5746A" w:rsidRDefault="00284C08" w:rsidP="00284C08">
      <w:pPr>
        <w:pStyle w:val="Otsikko2"/>
        <w:ind w:left="2608" w:firstLine="2"/>
        <w:rPr>
          <w:b w:val="0"/>
          <w:bCs/>
        </w:rPr>
      </w:pPr>
      <w:r>
        <w:rPr>
          <w:b w:val="0"/>
          <w:bCs/>
        </w:rPr>
        <w:t xml:space="preserve">Turvallisuus- ja kemikaalivirasto tiedottaa, että yleisten ja yksityisten etujen turvaamiseksi tarpeellisia lupamääräyksiä tarkastellaan tässä yhteydessä ainoastaan apualueen vaikutusten osalta. </w:t>
      </w:r>
    </w:p>
    <w:p w14:paraId="661E2577" w14:textId="0B68A802" w:rsidR="00284C08" w:rsidRDefault="00284C08" w:rsidP="00284C08">
      <w:pPr>
        <w:pStyle w:val="Leipteksti"/>
        <w:spacing w:line="240" w:lineRule="auto"/>
      </w:pPr>
      <w:r>
        <w:t xml:space="preserve">Kopsan kaivospiirin ja sen kaivostoiminnan vaikutuksia yleisiin ja yksityisiin etuihin käsitellään erikseen omana käsittelynä vuoden 2023 aikana. </w:t>
      </w:r>
    </w:p>
    <w:p w14:paraId="6C3D8431" w14:textId="77777777" w:rsidR="00202934" w:rsidRDefault="00202934" w:rsidP="00202934">
      <w:pPr>
        <w:pStyle w:val="Otsikko2"/>
      </w:pPr>
      <w:bookmarkStart w:id="9" w:name="_Hlk71019456"/>
      <w:r w:rsidRPr="00D97B55">
        <w:t>K</w:t>
      </w:r>
      <w:r>
        <w:t xml:space="preserve">aivosyhtiön selvitys yleisten ja yksityisten etujen turvaamiseksi </w:t>
      </w:r>
    </w:p>
    <w:bookmarkEnd w:id="9"/>
    <w:p w14:paraId="0F0530BC" w14:textId="77BD4653" w:rsidR="00202934" w:rsidRDefault="00202934" w:rsidP="00202934">
      <w:pPr>
        <w:pStyle w:val="Leipteksti"/>
        <w:rPr>
          <w:rFonts w:ascii="Calibri" w:hAnsi="Calibri" w:cs="Calibri"/>
        </w:rPr>
      </w:pPr>
      <w:r w:rsidRPr="00571782">
        <w:rPr>
          <w:rFonts w:ascii="Calibri" w:hAnsi="Calibri" w:cs="Calibri"/>
        </w:rPr>
        <w:t xml:space="preserve">Kaivosyhtiön selvitys on esitetty </w:t>
      </w:r>
      <w:r>
        <w:rPr>
          <w:rFonts w:ascii="Calibri" w:hAnsi="Calibri" w:cs="Calibri"/>
        </w:rPr>
        <w:t xml:space="preserve">tämän kuulemisasiakirjan </w:t>
      </w:r>
      <w:r w:rsidRPr="00571782">
        <w:rPr>
          <w:rFonts w:ascii="Calibri" w:hAnsi="Calibri" w:cs="Calibri"/>
        </w:rPr>
        <w:t xml:space="preserve">liitteessä </w:t>
      </w:r>
      <w:r>
        <w:rPr>
          <w:rFonts w:ascii="Calibri" w:hAnsi="Calibri" w:cs="Calibri"/>
        </w:rPr>
        <w:t xml:space="preserve">3. </w:t>
      </w:r>
    </w:p>
    <w:p w14:paraId="31443C5C" w14:textId="1D7FE612" w:rsidR="00E5746A" w:rsidRDefault="00E5746A" w:rsidP="00E5746A">
      <w:pPr>
        <w:pStyle w:val="Otsikko2"/>
      </w:pPr>
      <w:r w:rsidRPr="00D97B55">
        <w:lastRenderedPageBreak/>
        <w:t>K</w:t>
      </w:r>
      <w:r>
        <w:t xml:space="preserve">aivosyhtiön esitys </w:t>
      </w:r>
      <w:r w:rsidR="00202934">
        <w:t xml:space="preserve">apualuetta koskevan </w:t>
      </w:r>
      <w:r>
        <w:t xml:space="preserve">vakuuden suuruudeksi ja lajiksi </w:t>
      </w:r>
    </w:p>
    <w:p w14:paraId="07AF07E4" w14:textId="77777777" w:rsidR="00E5746A" w:rsidRDefault="00E5746A" w:rsidP="00E5746A">
      <w:pPr>
        <w:pStyle w:val="AKPleipteksti"/>
        <w:spacing w:after="0"/>
        <w:ind w:left="0"/>
        <w:rPr>
          <w:rFonts w:ascii="Calibri" w:hAnsi="Calibri" w:cs="Calibri"/>
          <w:sz w:val="22"/>
          <w:szCs w:val="22"/>
        </w:rPr>
      </w:pPr>
    </w:p>
    <w:p w14:paraId="397149FD" w14:textId="4E2C8761" w:rsidR="00EE02D0" w:rsidRDefault="00202934" w:rsidP="00202934">
      <w:pPr>
        <w:pStyle w:val="AKPleipteksti"/>
        <w:spacing w:after="0"/>
        <w:ind w:firstLine="2"/>
        <w:rPr>
          <w:rFonts w:ascii="Calibri" w:hAnsi="Calibri" w:cs="Calibri"/>
          <w:sz w:val="22"/>
          <w:szCs w:val="22"/>
        </w:rPr>
      </w:pPr>
      <w:r>
        <w:rPr>
          <w:rFonts w:ascii="Calibri" w:hAnsi="Calibri" w:cs="Calibri"/>
          <w:sz w:val="22"/>
          <w:szCs w:val="22"/>
        </w:rPr>
        <w:t xml:space="preserve">Kaivosyhtiö esittää, ettei kaivoslain mukaista vakuutta määrättäisi, koska tie </w:t>
      </w:r>
      <w:r w:rsidR="00D97654">
        <w:rPr>
          <w:rFonts w:ascii="Calibri" w:hAnsi="Calibri" w:cs="Calibri"/>
          <w:sz w:val="22"/>
          <w:szCs w:val="22"/>
        </w:rPr>
        <w:t xml:space="preserve">ja sähkölinja </w:t>
      </w:r>
      <w:r>
        <w:rPr>
          <w:rFonts w:ascii="Calibri" w:hAnsi="Calibri" w:cs="Calibri"/>
          <w:sz w:val="22"/>
          <w:szCs w:val="22"/>
        </w:rPr>
        <w:t>jää</w:t>
      </w:r>
      <w:r w:rsidR="00C15003">
        <w:rPr>
          <w:rFonts w:ascii="Calibri" w:hAnsi="Calibri" w:cs="Calibri"/>
          <w:sz w:val="22"/>
          <w:szCs w:val="22"/>
        </w:rPr>
        <w:t>vät</w:t>
      </w:r>
      <w:r>
        <w:rPr>
          <w:rFonts w:ascii="Calibri" w:hAnsi="Calibri" w:cs="Calibri"/>
          <w:sz w:val="22"/>
          <w:szCs w:val="22"/>
        </w:rPr>
        <w:t xml:space="preserve"> muuhun käyttöön kaivostoiminnan päätyttyä. </w:t>
      </w:r>
    </w:p>
    <w:p w14:paraId="70AD212F" w14:textId="3CDEF026" w:rsidR="00202934" w:rsidRDefault="00202934" w:rsidP="00EE02D0">
      <w:pPr>
        <w:pStyle w:val="AKPleipteksti"/>
        <w:spacing w:after="0"/>
        <w:ind w:left="0"/>
        <w:rPr>
          <w:rFonts w:ascii="Calibri" w:hAnsi="Calibri" w:cs="Calibri"/>
          <w:sz w:val="22"/>
          <w:szCs w:val="22"/>
        </w:rPr>
      </w:pPr>
    </w:p>
    <w:p w14:paraId="350BA4C8" w14:textId="66B7A8CB" w:rsidR="00131E24" w:rsidRDefault="00480749" w:rsidP="00E84AF3">
      <w:pPr>
        <w:pStyle w:val="Otsikko2"/>
      </w:pPr>
      <w:r w:rsidRPr="0041532E">
        <w:t xml:space="preserve">Lausuntopyynnöt, asianosaisten kuuleminen ja </w:t>
      </w:r>
      <w:r w:rsidR="00C027D9" w:rsidRPr="0041532E">
        <w:t>asiasta</w:t>
      </w:r>
      <w:r w:rsidRPr="0041532E">
        <w:t xml:space="preserve"> tiedottaminen</w:t>
      </w:r>
    </w:p>
    <w:p w14:paraId="2128104B" w14:textId="77777777" w:rsidR="007F1DBF" w:rsidRPr="00E23069" w:rsidRDefault="007F1DBF" w:rsidP="00B3347E">
      <w:pPr>
        <w:pStyle w:val="akpasia"/>
        <w:spacing w:after="0"/>
        <w:ind w:left="2608" w:firstLine="2"/>
        <w:rPr>
          <w:rFonts w:ascii="Calibri" w:hAnsi="Calibri" w:cs="Calibri"/>
          <w:sz w:val="22"/>
          <w:szCs w:val="22"/>
          <w:lang w:val="fi-FI"/>
        </w:rPr>
      </w:pPr>
    </w:p>
    <w:p w14:paraId="52AD91EF" w14:textId="5E768AA4" w:rsidR="00B3347E" w:rsidRPr="00B3347E" w:rsidRDefault="00C027D9" w:rsidP="00B3347E">
      <w:pPr>
        <w:pStyle w:val="akpasia"/>
        <w:spacing w:after="0"/>
        <w:ind w:left="2608" w:firstLine="2"/>
        <w:rPr>
          <w:rFonts w:ascii="Calibri" w:hAnsi="Calibri" w:cs="Calibri"/>
          <w:sz w:val="22"/>
          <w:szCs w:val="22"/>
          <w:lang w:val="fi-FI"/>
        </w:rPr>
      </w:pPr>
      <w:r w:rsidRPr="00E23069">
        <w:rPr>
          <w:rFonts w:ascii="Calibri" w:hAnsi="Calibri" w:cs="Calibri"/>
          <w:sz w:val="22"/>
          <w:szCs w:val="22"/>
          <w:lang w:val="fi-FI"/>
        </w:rPr>
        <w:t>Tu</w:t>
      </w:r>
      <w:r w:rsidR="00202934">
        <w:rPr>
          <w:rFonts w:ascii="Calibri" w:hAnsi="Calibri" w:cs="Calibri"/>
          <w:sz w:val="22"/>
          <w:szCs w:val="22"/>
          <w:lang w:val="fi-FI"/>
        </w:rPr>
        <w:t xml:space="preserve">rvallisuus- ja kemikaalivirasto </w:t>
      </w:r>
      <w:r w:rsidRPr="00E23069">
        <w:rPr>
          <w:rFonts w:ascii="Calibri" w:hAnsi="Calibri" w:cs="Calibri"/>
          <w:sz w:val="22"/>
          <w:szCs w:val="22"/>
          <w:lang w:val="fi-FI"/>
        </w:rPr>
        <w:t xml:space="preserve">pyytää ennen päätöksentekoa asiasta lausunnot </w:t>
      </w:r>
      <w:r w:rsidR="00202934">
        <w:rPr>
          <w:rFonts w:ascii="Calibri" w:hAnsi="Calibri" w:cs="Calibri"/>
          <w:sz w:val="22"/>
          <w:szCs w:val="22"/>
          <w:lang w:val="fi-FI"/>
        </w:rPr>
        <w:t>Haapajärven kunnalta, Pohjois</w:t>
      </w:r>
      <w:r w:rsidR="00B3347E" w:rsidRPr="00E23069">
        <w:rPr>
          <w:rFonts w:ascii="Calibri" w:hAnsi="Calibri" w:cs="Calibri"/>
          <w:sz w:val="22"/>
          <w:szCs w:val="22"/>
          <w:lang w:val="fi-FI"/>
        </w:rPr>
        <w:t xml:space="preserve">-Pohjanmaan ELY-keskukselta, </w:t>
      </w:r>
      <w:r w:rsidR="00202934">
        <w:rPr>
          <w:rFonts w:ascii="Calibri" w:hAnsi="Calibri" w:cs="Calibri"/>
          <w:sz w:val="22"/>
          <w:szCs w:val="22"/>
          <w:lang w:val="fi-FI"/>
        </w:rPr>
        <w:t xml:space="preserve">Pohjois-Pohjanmaan liitolta </w:t>
      </w:r>
      <w:r w:rsidR="00B3347E" w:rsidRPr="00B3347E">
        <w:rPr>
          <w:rFonts w:ascii="Calibri" w:hAnsi="Calibri" w:cs="Calibri"/>
          <w:sz w:val="22"/>
          <w:szCs w:val="22"/>
          <w:lang w:val="fi-FI"/>
        </w:rPr>
        <w:t xml:space="preserve">ja tarvittaessa muussa lainsäädännössä mainituilta tahoilta. </w:t>
      </w:r>
    </w:p>
    <w:p w14:paraId="6A786EC1" w14:textId="77777777" w:rsidR="00C027D9" w:rsidRPr="0041532E" w:rsidRDefault="00C027D9" w:rsidP="00525434">
      <w:pPr>
        <w:spacing w:line="240" w:lineRule="auto"/>
        <w:ind w:left="2608" w:firstLine="7"/>
        <w:rPr>
          <w:rFonts w:cs="Calibri"/>
          <w:color w:val="000000"/>
        </w:rPr>
      </w:pPr>
    </w:p>
    <w:p w14:paraId="1D1BFAA2" w14:textId="77777777" w:rsidR="000A3545" w:rsidRPr="0041532E" w:rsidRDefault="00131E24" w:rsidP="000A3545">
      <w:pPr>
        <w:spacing w:line="240" w:lineRule="auto"/>
        <w:ind w:left="2608" w:firstLine="7"/>
        <w:rPr>
          <w:rFonts w:cs="Calibri"/>
          <w:color w:val="000000"/>
        </w:rPr>
      </w:pPr>
      <w:r w:rsidRPr="0041532E">
        <w:rPr>
          <w:rFonts w:cs="Calibri"/>
          <w:color w:val="000000"/>
        </w:rPr>
        <w:t xml:space="preserve">Ennen asian ratkaisemista Tukes varaa asianosaisille tilaisuuden tehdä muistutuksia lupa-asian johdosta. Muille kuin asianosaisille Tukes varaa tilaisuuden ilmaista mielipiteensä </w:t>
      </w:r>
      <w:bookmarkStart w:id="10" w:name="_Hlk66363094"/>
      <w:r w:rsidR="00C027D9" w:rsidRPr="0041532E">
        <w:rPr>
          <w:rFonts w:cs="Calibri"/>
          <w:color w:val="000000"/>
        </w:rPr>
        <w:t>lupaa koskevassa asiassa</w:t>
      </w:r>
      <w:bookmarkEnd w:id="10"/>
      <w:r w:rsidRPr="0041532E">
        <w:rPr>
          <w:rFonts w:cs="Calibri"/>
          <w:color w:val="000000"/>
        </w:rPr>
        <w:t xml:space="preserve">. </w:t>
      </w:r>
    </w:p>
    <w:p w14:paraId="7F7DA98B" w14:textId="77777777" w:rsidR="000A3545" w:rsidRPr="0041532E" w:rsidRDefault="000A3545" w:rsidP="000A3545">
      <w:pPr>
        <w:spacing w:line="240" w:lineRule="auto"/>
        <w:ind w:left="2608" w:firstLine="7"/>
        <w:rPr>
          <w:rFonts w:cs="Calibri"/>
          <w:color w:val="000000"/>
        </w:rPr>
      </w:pPr>
    </w:p>
    <w:p w14:paraId="71896315" w14:textId="79D196BA" w:rsidR="000A3545" w:rsidRPr="0041532E" w:rsidRDefault="000A3545" w:rsidP="000A3545">
      <w:pPr>
        <w:spacing w:line="240" w:lineRule="auto"/>
        <w:ind w:left="2608" w:firstLine="7"/>
        <w:rPr>
          <w:rFonts w:ascii="Calibri" w:hAnsi="Calibri" w:cs="Calibri"/>
        </w:rPr>
      </w:pPr>
      <w:r w:rsidRPr="0041532E">
        <w:rPr>
          <w:rFonts w:ascii="Calibri" w:hAnsi="Calibri" w:cs="Calibri"/>
        </w:rPr>
        <w:t xml:space="preserve">Asia annetaan tiedoksi julkisella kuulutuksella Tukesin verkkosivuilla. Tieto kuulutuksesta julkaistaan myös </w:t>
      </w:r>
      <w:r w:rsidR="00202934">
        <w:rPr>
          <w:rFonts w:ascii="Calibri" w:hAnsi="Calibri" w:cs="Calibri"/>
        </w:rPr>
        <w:t xml:space="preserve">Haapajärven </w:t>
      </w:r>
      <w:r w:rsidR="007F1DBF">
        <w:rPr>
          <w:rFonts w:ascii="Calibri" w:hAnsi="Calibri" w:cs="Calibri"/>
        </w:rPr>
        <w:t xml:space="preserve">kunnan </w:t>
      </w:r>
      <w:r w:rsidR="0076026B" w:rsidRPr="0041532E">
        <w:rPr>
          <w:rFonts w:ascii="Calibri" w:hAnsi="Calibri" w:cs="Calibri"/>
        </w:rPr>
        <w:t>yleisessä tietoverkossa.</w:t>
      </w:r>
    </w:p>
    <w:p w14:paraId="3A94576E" w14:textId="67EAEE1A" w:rsidR="00163813" w:rsidRPr="0041532E" w:rsidRDefault="00163813" w:rsidP="000A3545">
      <w:pPr>
        <w:spacing w:line="240" w:lineRule="auto"/>
        <w:ind w:left="2608" w:firstLine="7"/>
        <w:rPr>
          <w:rFonts w:ascii="Calibri" w:hAnsi="Calibri" w:cs="Calibri"/>
        </w:rPr>
      </w:pPr>
    </w:p>
    <w:p w14:paraId="3ABD55CE" w14:textId="09A9DE24" w:rsidR="00163813" w:rsidRPr="0041532E" w:rsidRDefault="00163813" w:rsidP="000A3545">
      <w:pPr>
        <w:spacing w:line="240" w:lineRule="auto"/>
        <w:ind w:left="2608" w:firstLine="7"/>
        <w:rPr>
          <w:rFonts w:ascii="Calibri" w:hAnsi="Calibri" w:cs="Calibri"/>
        </w:rPr>
      </w:pPr>
      <w:r w:rsidRPr="0041532E">
        <w:rPr>
          <w:rFonts w:ascii="Calibri" w:hAnsi="Calibri" w:cs="Calibri"/>
        </w:rPr>
        <w:t xml:space="preserve">Tukes tiedottaa kuulutuksen julkaisemisesta </w:t>
      </w:r>
      <w:r w:rsidR="00202934">
        <w:rPr>
          <w:rFonts w:ascii="Calibri" w:hAnsi="Calibri" w:cs="Calibri"/>
        </w:rPr>
        <w:t>Selänne -lehdessä</w:t>
      </w:r>
      <w:r w:rsidR="002A72CB">
        <w:rPr>
          <w:rFonts w:ascii="Calibri" w:hAnsi="Calibri" w:cs="Calibri"/>
        </w:rPr>
        <w:t xml:space="preserve"> ja Virallisessa lehdessä</w:t>
      </w:r>
      <w:r w:rsidR="00202934">
        <w:rPr>
          <w:rFonts w:ascii="Calibri" w:hAnsi="Calibri" w:cs="Calibri"/>
        </w:rPr>
        <w:t xml:space="preserve">. </w:t>
      </w:r>
      <w:r w:rsidRPr="0041532E">
        <w:rPr>
          <w:rFonts w:ascii="Calibri" w:hAnsi="Calibri" w:cs="Calibri"/>
        </w:rPr>
        <w:t>Kuulutuksesta annetaan erikseen tieto</w:t>
      </w:r>
      <w:r w:rsidR="009B724A" w:rsidRPr="0041532E">
        <w:rPr>
          <w:rFonts w:ascii="Calibri" w:hAnsi="Calibri" w:cs="Calibri"/>
        </w:rPr>
        <w:t xml:space="preserve"> </w:t>
      </w:r>
      <w:r w:rsidRPr="0041532E">
        <w:rPr>
          <w:rFonts w:ascii="Calibri" w:hAnsi="Calibri" w:cs="Calibri"/>
        </w:rPr>
        <w:t>asianosaisille.</w:t>
      </w:r>
    </w:p>
    <w:p w14:paraId="70F8A5B3" w14:textId="77777777" w:rsidR="00751EB7" w:rsidRPr="0041532E" w:rsidRDefault="00751EB7" w:rsidP="008A37B4">
      <w:pPr>
        <w:pStyle w:val="akpasia"/>
        <w:spacing w:after="0"/>
        <w:ind w:left="2608"/>
        <w:rPr>
          <w:rFonts w:ascii="Calibri" w:hAnsi="Calibri" w:cs="Calibri"/>
          <w:noProof w:val="0"/>
          <w:color w:val="auto"/>
          <w:sz w:val="22"/>
          <w:szCs w:val="22"/>
          <w:lang w:val="fi-FI"/>
        </w:rPr>
      </w:pPr>
    </w:p>
    <w:p w14:paraId="01674325" w14:textId="728199DD" w:rsidR="008A37B4" w:rsidRPr="0041532E" w:rsidRDefault="008A37B4" w:rsidP="008A37B4">
      <w:pPr>
        <w:pStyle w:val="akpasia"/>
        <w:spacing w:after="0"/>
        <w:ind w:left="2608"/>
        <w:rPr>
          <w:rFonts w:ascii="Calibri" w:hAnsi="Calibri" w:cs="Calibri"/>
          <w:noProof w:val="0"/>
          <w:color w:val="auto"/>
          <w:sz w:val="22"/>
          <w:szCs w:val="22"/>
          <w:lang w:val="fi-FI"/>
        </w:rPr>
      </w:pPr>
      <w:r w:rsidRPr="0041532E">
        <w:rPr>
          <w:rFonts w:ascii="Calibri" w:hAnsi="Calibri" w:cs="Calibri"/>
          <w:noProof w:val="0"/>
          <w:color w:val="auto"/>
          <w:sz w:val="22"/>
          <w:szCs w:val="22"/>
          <w:lang w:val="fi-FI"/>
        </w:rPr>
        <w:t>Kaivoslaki 37 §, 39 § ja 40 § sekä valtioneuvoston asetus kaivostoiminnasta 25 §</w:t>
      </w:r>
    </w:p>
    <w:p w14:paraId="71879D7B" w14:textId="3AF11C8C" w:rsidR="009B724A" w:rsidRPr="0041532E" w:rsidRDefault="009B724A">
      <w:pPr>
        <w:spacing w:line="240" w:lineRule="auto"/>
        <w:rPr>
          <w:rFonts w:ascii="Calibri" w:eastAsia="Times New Roman" w:hAnsi="Calibri" w:cs="Calibri"/>
          <w:b/>
        </w:rPr>
      </w:pPr>
    </w:p>
    <w:p w14:paraId="7AB17CFB" w14:textId="2C42F796" w:rsidR="008A37B4" w:rsidRPr="0041532E" w:rsidRDefault="008A37B4" w:rsidP="00E84AF3">
      <w:pPr>
        <w:pStyle w:val="Otsikko2"/>
      </w:pPr>
      <w:r w:rsidRPr="0041532E">
        <w:t>Jatkotoimenpiteet kuulemismenettelyn jälkeen</w:t>
      </w:r>
    </w:p>
    <w:p w14:paraId="061493F6" w14:textId="77777777" w:rsidR="008A37B4" w:rsidRPr="0041532E" w:rsidRDefault="008A37B4" w:rsidP="008A37B4">
      <w:pPr>
        <w:pStyle w:val="akpasia"/>
        <w:spacing w:after="0"/>
        <w:rPr>
          <w:rFonts w:ascii="Calibri" w:hAnsi="Calibri" w:cs="Calibri"/>
          <w:b/>
          <w:noProof w:val="0"/>
          <w:color w:val="auto"/>
          <w:sz w:val="22"/>
          <w:szCs w:val="22"/>
          <w:lang w:val="fi-FI"/>
        </w:rPr>
      </w:pPr>
    </w:p>
    <w:p w14:paraId="1887B270" w14:textId="77777777" w:rsidR="008A37B4" w:rsidRPr="0041532E" w:rsidRDefault="008A37B4" w:rsidP="008A37B4">
      <w:pPr>
        <w:spacing w:line="240" w:lineRule="auto"/>
        <w:ind w:left="2608" w:firstLine="7"/>
        <w:rPr>
          <w:rFonts w:cs="Calibri"/>
          <w:u w:val="single"/>
        </w:rPr>
      </w:pPr>
      <w:r w:rsidRPr="0041532E">
        <w:rPr>
          <w:rFonts w:cs="Calibri"/>
          <w:color w:val="000000"/>
        </w:rPr>
        <w:t>Kaivosyhtiölle ja muille asianosaisille on varattava tilaisuus selityksen antamiseen sellaisista lausunnoissa ja muistutuksissa esitetyistä vaatimuksista ja selvityksistä, jotka saattavat vaikuttaa asian ratkaisuun. Selityksen johdosta asianosaisille on varattava tilaisuus vastaselityksen antamiseen, jos selitys saattaa vaikuttaa asian ratkaisuun.</w:t>
      </w:r>
      <w:r w:rsidRPr="0041532E">
        <w:rPr>
          <w:rFonts w:cs="Calibri"/>
          <w:u w:val="single"/>
        </w:rPr>
        <w:t xml:space="preserve"> </w:t>
      </w:r>
    </w:p>
    <w:p w14:paraId="28D52245" w14:textId="77777777" w:rsidR="008A37B4" w:rsidRPr="0041532E" w:rsidRDefault="008A37B4" w:rsidP="008A37B4">
      <w:pPr>
        <w:spacing w:line="240" w:lineRule="auto"/>
        <w:ind w:left="2608" w:firstLine="7"/>
        <w:rPr>
          <w:rFonts w:cs="Calibri"/>
          <w:u w:val="single"/>
        </w:rPr>
      </w:pPr>
    </w:p>
    <w:p w14:paraId="139071A8" w14:textId="77777777" w:rsidR="008A37B4" w:rsidRPr="0041532E" w:rsidRDefault="008A37B4" w:rsidP="008A37B4">
      <w:pPr>
        <w:pStyle w:val="akpasia"/>
        <w:spacing w:after="0"/>
        <w:ind w:left="2608"/>
        <w:rPr>
          <w:rFonts w:ascii="Calibri" w:hAnsi="Calibri" w:cs="Calibri"/>
          <w:noProof w:val="0"/>
          <w:color w:val="auto"/>
          <w:sz w:val="22"/>
          <w:szCs w:val="22"/>
          <w:lang w:val="fi-FI"/>
        </w:rPr>
      </w:pPr>
      <w:r w:rsidRPr="0041532E">
        <w:rPr>
          <w:rFonts w:ascii="Calibri" w:hAnsi="Calibri" w:cs="Calibri"/>
          <w:noProof w:val="0"/>
          <w:color w:val="auto"/>
          <w:sz w:val="22"/>
          <w:szCs w:val="22"/>
          <w:lang w:val="fi-FI"/>
        </w:rPr>
        <w:t>Kaivoslaki 42 §</w:t>
      </w:r>
      <w:r w:rsidRPr="0041532E">
        <w:rPr>
          <w:rFonts w:ascii="Calibri" w:hAnsi="Calibri" w:cs="Calibri"/>
          <w:noProof w:val="0"/>
          <w:color w:val="auto"/>
          <w:sz w:val="22"/>
          <w:szCs w:val="22"/>
          <w:lang w:val="fi-FI"/>
        </w:rPr>
        <w:tab/>
      </w:r>
    </w:p>
    <w:p w14:paraId="2765038A" w14:textId="77777777" w:rsidR="008A37B4" w:rsidRPr="0041532E" w:rsidRDefault="008A37B4" w:rsidP="008A37B4">
      <w:pPr>
        <w:pStyle w:val="akpasia"/>
        <w:spacing w:after="0"/>
        <w:rPr>
          <w:rFonts w:ascii="Calibri" w:hAnsi="Calibri" w:cs="Calibri"/>
          <w:b/>
          <w:noProof w:val="0"/>
          <w:color w:val="auto"/>
          <w:sz w:val="22"/>
          <w:szCs w:val="22"/>
          <w:lang w:val="fi-FI"/>
        </w:rPr>
      </w:pPr>
    </w:p>
    <w:p w14:paraId="63CB01AD" w14:textId="6D907142" w:rsidR="008A37B4" w:rsidRPr="0041532E" w:rsidRDefault="008A37B4" w:rsidP="00E84AF3">
      <w:pPr>
        <w:pStyle w:val="Otsikko2"/>
      </w:pPr>
      <w:r w:rsidRPr="0041532E">
        <w:t xml:space="preserve">Liitteet </w:t>
      </w:r>
      <w:r w:rsidRPr="0041532E">
        <w:tab/>
      </w:r>
      <w:r w:rsidRPr="0041532E">
        <w:tab/>
      </w:r>
    </w:p>
    <w:p w14:paraId="14CC5412" w14:textId="6311926E" w:rsidR="00202934" w:rsidRDefault="00202934" w:rsidP="004B4BA7">
      <w:pPr>
        <w:pStyle w:val="akpasia"/>
        <w:numPr>
          <w:ilvl w:val="0"/>
          <w:numId w:val="19"/>
        </w:numPr>
        <w:spacing w:after="0"/>
        <w:rPr>
          <w:rFonts w:ascii="Calibri" w:hAnsi="Calibri" w:cs="Calibri"/>
          <w:noProof w:val="0"/>
          <w:color w:val="auto"/>
          <w:sz w:val="22"/>
          <w:szCs w:val="22"/>
          <w:lang w:val="fi-FI"/>
        </w:rPr>
      </w:pPr>
      <w:r>
        <w:rPr>
          <w:rFonts w:ascii="Calibri" w:hAnsi="Calibri" w:cs="Calibri"/>
          <w:noProof w:val="0"/>
          <w:color w:val="auto"/>
          <w:sz w:val="22"/>
          <w:szCs w:val="22"/>
          <w:lang w:val="fi-FI"/>
        </w:rPr>
        <w:t>Kopsan kaivospiirialueen kartta</w:t>
      </w:r>
      <w:r w:rsidR="005A5629">
        <w:rPr>
          <w:rFonts w:ascii="Calibri" w:hAnsi="Calibri" w:cs="Calibri"/>
          <w:noProof w:val="0"/>
          <w:color w:val="auto"/>
          <w:sz w:val="22"/>
          <w:szCs w:val="22"/>
          <w:lang w:val="fi-FI"/>
        </w:rPr>
        <w:t xml:space="preserve"> tievaihtoehtovertailuineen</w:t>
      </w:r>
    </w:p>
    <w:p w14:paraId="2C3FEADD" w14:textId="7EC2646A" w:rsidR="00202934" w:rsidRDefault="00202934" w:rsidP="00EA5E00">
      <w:pPr>
        <w:pStyle w:val="akpasia"/>
        <w:numPr>
          <w:ilvl w:val="0"/>
          <w:numId w:val="19"/>
        </w:numPr>
        <w:spacing w:after="0"/>
        <w:rPr>
          <w:rFonts w:ascii="Calibri" w:hAnsi="Calibri" w:cs="Calibri"/>
          <w:noProof w:val="0"/>
          <w:color w:val="auto"/>
          <w:sz w:val="22"/>
          <w:szCs w:val="22"/>
          <w:lang w:val="fi-FI"/>
        </w:rPr>
      </w:pPr>
      <w:r w:rsidRPr="00202934">
        <w:rPr>
          <w:rFonts w:ascii="Calibri" w:hAnsi="Calibri" w:cs="Calibri"/>
          <w:noProof w:val="0"/>
          <w:color w:val="auto"/>
          <w:sz w:val="22"/>
          <w:szCs w:val="22"/>
          <w:lang w:val="fi-FI"/>
        </w:rPr>
        <w:t xml:space="preserve">Kartta </w:t>
      </w:r>
      <w:r w:rsidR="005A5629">
        <w:rPr>
          <w:rFonts w:ascii="Calibri" w:hAnsi="Calibri" w:cs="Calibri"/>
          <w:noProof w:val="0"/>
          <w:color w:val="auto"/>
          <w:sz w:val="22"/>
          <w:szCs w:val="22"/>
          <w:lang w:val="fi-FI"/>
        </w:rPr>
        <w:t>hakijayhtiön esittämästä tieyhteydestä</w:t>
      </w:r>
    </w:p>
    <w:p w14:paraId="7FCEA137" w14:textId="3AECF3CE" w:rsidR="00131E24" w:rsidRPr="00202934" w:rsidRDefault="00202934" w:rsidP="00242E14">
      <w:pPr>
        <w:pStyle w:val="akpasia"/>
        <w:numPr>
          <w:ilvl w:val="0"/>
          <w:numId w:val="19"/>
        </w:numPr>
        <w:spacing w:after="0"/>
        <w:rPr>
          <w:rFonts w:ascii="Calibri" w:hAnsi="Calibri" w:cs="Calibri"/>
          <w:noProof w:val="0"/>
          <w:sz w:val="22"/>
          <w:lang w:val="fi-FI"/>
        </w:rPr>
      </w:pPr>
      <w:r w:rsidRPr="00202934">
        <w:rPr>
          <w:rFonts w:ascii="Calibri" w:hAnsi="Calibri" w:cs="Calibri"/>
          <w:noProof w:val="0"/>
          <w:color w:val="auto"/>
          <w:sz w:val="22"/>
          <w:szCs w:val="22"/>
          <w:lang w:val="fi-FI"/>
        </w:rPr>
        <w:t>Selvitys yleisten ja yksityisten etujen turvaamisesta</w:t>
      </w:r>
    </w:p>
    <w:sectPr w:rsidR="00131E24" w:rsidRPr="00202934" w:rsidSect="000F6272">
      <w:headerReference w:type="default" r:id="rId14"/>
      <w:footerReference w:type="default" r:id="rId15"/>
      <w:headerReference w:type="first" r:id="rId16"/>
      <w:footerReference w:type="first" r:id="rId17"/>
      <w:pgSz w:w="11906" w:h="16838"/>
      <w:pgMar w:top="1361" w:right="851" w:bottom="1418" w:left="1134" w:header="28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83DA" w14:textId="77777777" w:rsidR="00687E91" w:rsidRDefault="00687E91" w:rsidP="00A35995">
      <w:r>
        <w:separator/>
      </w:r>
    </w:p>
  </w:endnote>
  <w:endnote w:type="continuationSeparator" w:id="0">
    <w:p w14:paraId="50481191" w14:textId="77777777" w:rsidR="00687E91" w:rsidRDefault="00687E91" w:rsidP="00A3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7F31" w14:textId="77777777" w:rsidR="008549BC" w:rsidRPr="00124582" w:rsidRDefault="008549BC" w:rsidP="008549BC">
    <w:pPr>
      <w:pStyle w:val="Eivli"/>
    </w:pPr>
  </w:p>
  <w:p w14:paraId="1E4D3D0A" w14:textId="77777777" w:rsidR="008549BC" w:rsidRPr="00124582" w:rsidRDefault="008549BC" w:rsidP="008549BC">
    <w:pPr>
      <w:pStyle w:val="Eivli"/>
    </w:pPr>
  </w:p>
  <w:p w14:paraId="142B71FE" w14:textId="77777777" w:rsidR="008549BC" w:rsidRPr="00124582" w:rsidRDefault="008549BC" w:rsidP="008549BC">
    <w:pPr>
      <w:pStyle w:val="Eivli"/>
      <w:rPr>
        <w:color w:val="0D0D0D" w:themeColor="text1" w:themeTint="F2"/>
      </w:rPr>
    </w:pPr>
    <w:r w:rsidRPr="00124582">
      <w:rPr>
        <w:color w:val="0D0D0D" w:themeColor="text1" w:themeTint="F2"/>
      </w:rPr>
      <w:t xml:space="preserve">Turvallisuus- ja </w:t>
    </w:r>
    <w:r w:rsidRPr="00124582">
      <w:rPr>
        <w:color w:val="0D0D0D" w:themeColor="text1" w:themeTint="F2"/>
      </w:rPr>
      <w:tab/>
      <w:t>Helsinki</w:t>
    </w:r>
    <w:r w:rsidRPr="00124582">
      <w:rPr>
        <w:color w:val="0D0D0D" w:themeColor="text1" w:themeTint="F2"/>
      </w:rPr>
      <w:tab/>
      <w:t>Tampere</w:t>
    </w:r>
    <w:r w:rsidRPr="00124582">
      <w:rPr>
        <w:color w:val="0D0D0D" w:themeColor="text1" w:themeTint="F2"/>
      </w:rPr>
      <w:tab/>
      <w:t>Rovaniemi</w:t>
    </w:r>
    <w:r w:rsidRPr="00124582">
      <w:rPr>
        <w:color w:val="0D0D0D" w:themeColor="text1" w:themeTint="F2"/>
      </w:rPr>
      <w:tab/>
    </w:r>
    <w:r w:rsidRPr="00124582">
      <w:rPr>
        <w:b/>
        <w:bCs/>
        <w:color w:val="0D0D0D" w:themeColor="text1" w:themeTint="F2"/>
      </w:rPr>
      <w:t>Vaihde</w:t>
    </w:r>
    <w:r w:rsidRPr="00124582">
      <w:rPr>
        <w:color w:val="0D0D0D" w:themeColor="text1" w:themeTint="F2"/>
      </w:rPr>
      <w:t xml:space="preserve"> 029 505 2000</w:t>
    </w:r>
    <w:r w:rsidRPr="00124582">
      <w:rPr>
        <w:color w:val="0D0D0D" w:themeColor="text1" w:themeTint="F2"/>
      </w:rPr>
      <w:br/>
      <w:t>kemikaalivirasto</w:t>
    </w:r>
    <w:r w:rsidRPr="00124582">
      <w:rPr>
        <w:color w:val="0D0D0D" w:themeColor="text1" w:themeTint="F2"/>
      </w:rPr>
      <w:tab/>
      <w:t>PL 66 (Opastinsilta 12 B)</w:t>
    </w:r>
    <w:r w:rsidRPr="00124582">
      <w:rPr>
        <w:color w:val="0D0D0D" w:themeColor="text1" w:themeTint="F2"/>
      </w:rPr>
      <w:tab/>
      <w:t>Yliopistonkatu 38</w:t>
    </w:r>
    <w:r w:rsidRPr="00124582">
      <w:rPr>
        <w:color w:val="0D0D0D" w:themeColor="text1" w:themeTint="F2"/>
      </w:rPr>
      <w:tab/>
      <w:t>Valtakatu 2</w:t>
    </w:r>
    <w:r w:rsidRPr="00124582">
      <w:rPr>
        <w:color w:val="0D0D0D" w:themeColor="text1" w:themeTint="F2"/>
      </w:rPr>
      <w:tab/>
      <w:t>www.tukes.fi</w:t>
    </w:r>
  </w:p>
  <w:p w14:paraId="61C0CA14" w14:textId="77777777" w:rsidR="008549BC" w:rsidRPr="00124582" w:rsidRDefault="008549BC" w:rsidP="008549BC">
    <w:pPr>
      <w:pStyle w:val="Eivli"/>
      <w:rPr>
        <w:color w:val="0D0D0D" w:themeColor="text1" w:themeTint="F2"/>
      </w:rPr>
    </w:pPr>
    <w:r w:rsidRPr="00124582">
      <w:rPr>
        <w:color w:val="0D0D0D" w:themeColor="text1" w:themeTint="F2"/>
      </w:rPr>
      <w:tab/>
      <w:t>00521 Helsinki</w:t>
    </w:r>
    <w:r w:rsidRPr="00124582">
      <w:rPr>
        <w:color w:val="0D0D0D" w:themeColor="text1" w:themeTint="F2"/>
      </w:rPr>
      <w:tab/>
      <w:t>33100 Tampere</w:t>
    </w:r>
    <w:r w:rsidRPr="00124582">
      <w:rPr>
        <w:color w:val="0D0D0D" w:themeColor="text1" w:themeTint="F2"/>
      </w:rPr>
      <w:tab/>
      <w:t>96100 Rovaniemi</w:t>
    </w:r>
    <w:r w:rsidRPr="00124582">
      <w:rPr>
        <w:color w:val="0D0D0D" w:themeColor="text1" w:themeTint="F2"/>
      </w:rPr>
      <w:tab/>
      <w:t>kirjaamo@tukes.fi</w:t>
    </w:r>
  </w:p>
  <w:p w14:paraId="17C942B9" w14:textId="191B635C" w:rsidR="005D6737" w:rsidRPr="008549BC" w:rsidRDefault="008549BC" w:rsidP="008549BC">
    <w:pPr>
      <w:pStyle w:val="Eivli"/>
      <w:rPr>
        <w:color w:val="0D0D0D" w:themeColor="text1" w:themeTint="F2"/>
      </w:rPr>
    </w:pPr>
    <w:r w:rsidRPr="00124582">
      <w:rPr>
        <w:color w:val="0D0D0D" w:themeColor="text1" w:themeTint="F2"/>
      </w:rPr>
      <w:tab/>
    </w:r>
    <w:r w:rsidRPr="00124582">
      <w:rPr>
        <w:color w:val="0D0D0D" w:themeColor="text1" w:themeTint="F2"/>
      </w:rPr>
      <w:tab/>
    </w:r>
    <w:r w:rsidRPr="00124582">
      <w:rPr>
        <w:color w:val="0D0D0D" w:themeColor="text1" w:themeTint="F2"/>
      </w:rPr>
      <w:tab/>
    </w:r>
    <w:r w:rsidRPr="00124582">
      <w:rPr>
        <w:color w:val="0D0D0D" w:themeColor="text1" w:themeTint="F2"/>
      </w:rPr>
      <w:tab/>
      <w:t>Y-tunnus 1021277-9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04F8" w14:textId="77777777" w:rsidR="000F6272" w:rsidRPr="00124582" w:rsidRDefault="000F6272" w:rsidP="00124582">
    <w:pPr>
      <w:pStyle w:val="Eivli"/>
    </w:pPr>
  </w:p>
  <w:p w14:paraId="2DBB23F7" w14:textId="77777777" w:rsidR="000F6272" w:rsidRPr="00124582" w:rsidRDefault="000F6272" w:rsidP="00124582">
    <w:pPr>
      <w:pStyle w:val="Eivli"/>
    </w:pPr>
  </w:p>
  <w:p w14:paraId="7D817C69" w14:textId="48097430" w:rsidR="005D6737" w:rsidRPr="00124582" w:rsidRDefault="00944EB3" w:rsidP="00124582">
    <w:pPr>
      <w:pStyle w:val="Eivli"/>
      <w:rPr>
        <w:color w:val="0D0D0D" w:themeColor="text1" w:themeTint="F2"/>
      </w:rPr>
    </w:pPr>
    <w:r w:rsidRPr="00124582">
      <w:rPr>
        <w:color w:val="0D0D0D" w:themeColor="text1" w:themeTint="F2"/>
      </w:rPr>
      <w:t xml:space="preserve">Turvallisuus- ja </w:t>
    </w:r>
    <w:r w:rsidRPr="00124582">
      <w:rPr>
        <w:color w:val="0D0D0D" w:themeColor="text1" w:themeTint="F2"/>
      </w:rPr>
      <w:tab/>
      <w:t>Helsinki</w:t>
    </w:r>
    <w:r w:rsidRPr="00124582">
      <w:rPr>
        <w:color w:val="0D0D0D" w:themeColor="text1" w:themeTint="F2"/>
      </w:rPr>
      <w:tab/>
      <w:t>Tampere</w:t>
    </w:r>
    <w:r w:rsidRPr="00124582">
      <w:rPr>
        <w:color w:val="0D0D0D" w:themeColor="text1" w:themeTint="F2"/>
      </w:rPr>
      <w:tab/>
      <w:t>Rovaniemi</w:t>
    </w:r>
    <w:r w:rsidRPr="00124582">
      <w:rPr>
        <w:color w:val="0D0D0D" w:themeColor="text1" w:themeTint="F2"/>
      </w:rPr>
      <w:tab/>
    </w:r>
    <w:r w:rsidRPr="00124582">
      <w:rPr>
        <w:b/>
        <w:bCs/>
        <w:color w:val="0D0D0D" w:themeColor="text1" w:themeTint="F2"/>
      </w:rPr>
      <w:t>Vaihde</w:t>
    </w:r>
    <w:r w:rsidRPr="00124582">
      <w:rPr>
        <w:color w:val="0D0D0D" w:themeColor="text1" w:themeTint="F2"/>
      </w:rPr>
      <w:t xml:space="preserve"> 029 505 2000</w:t>
    </w:r>
    <w:r w:rsidRPr="00124582">
      <w:rPr>
        <w:color w:val="0D0D0D" w:themeColor="text1" w:themeTint="F2"/>
      </w:rPr>
      <w:br/>
      <w:t>kemikaalivirasto</w:t>
    </w:r>
    <w:r w:rsidRPr="00124582">
      <w:rPr>
        <w:color w:val="0D0D0D" w:themeColor="text1" w:themeTint="F2"/>
      </w:rPr>
      <w:tab/>
      <w:t>PL 66 (Opastinsilta 12 B)</w:t>
    </w:r>
    <w:r w:rsidRPr="00124582">
      <w:rPr>
        <w:color w:val="0D0D0D" w:themeColor="text1" w:themeTint="F2"/>
      </w:rPr>
      <w:tab/>
      <w:t>Yliopistonkatu 38</w:t>
    </w:r>
    <w:r w:rsidRPr="00124582">
      <w:rPr>
        <w:color w:val="0D0D0D" w:themeColor="text1" w:themeTint="F2"/>
      </w:rPr>
      <w:tab/>
      <w:t>Valtakatu 2</w:t>
    </w:r>
    <w:r w:rsidRPr="00124582">
      <w:rPr>
        <w:color w:val="0D0D0D" w:themeColor="text1" w:themeTint="F2"/>
      </w:rPr>
      <w:tab/>
      <w:t>www.tukes.fi</w:t>
    </w:r>
  </w:p>
  <w:p w14:paraId="7587BBE8" w14:textId="371F41BE" w:rsidR="00944EB3" w:rsidRPr="00124582" w:rsidRDefault="00944EB3" w:rsidP="00124582">
    <w:pPr>
      <w:pStyle w:val="Eivli"/>
      <w:rPr>
        <w:color w:val="0D0D0D" w:themeColor="text1" w:themeTint="F2"/>
      </w:rPr>
    </w:pPr>
    <w:r w:rsidRPr="00124582">
      <w:rPr>
        <w:color w:val="0D0D0D" w:themeColor="text1" w:themeTint="F2"/>
      </w:rPr>
      <w:tab/>
      <w:t>00521 Helsinki</w:t>
    </w:r>
    <w:r w:rsidRPr="00124582">
      <w:rPr>
        <w:color w:val="0D0D0D" w:themeColor="text1" w:themeTint="F2"/>
      </w:rPr>
      <w:tab/>
      <w:t>33100 Tampere</w:t>
    </w:r>
    <w:r w:rsidRPr="00124582">
      <w:rPr>
        <w:color w:val="0D0D0D" w:themeColor="text1" w:themeTint="F2"/>
      </w:rPr>
      <w:tab/>
      <w:t>96100 Rovaniemi</w:t>
    </w:r>
    <w:r w:rsidRPr="00124582">
      <w:rPr>
        <w:color w:val="0D0D0D" w:themeColor="text1" w:themeTint="F2"/>
      </w:rPr>
      <w:tab/>
      <w:t>kirjaamo@tukes.fi</w:t>
    </w:r>
  </w:p>
  <w:p w14:paraId="4529ED2A" w14:textId="0B973FEE" w:rsidR="00944EB3" w:rsidRPr="00124582" w:rsidRDefault="00944EB3" w:rsidP="00124582">
    <w:pPr>
      <w:pStyle w:val="Eivli"/>
      <w:rPr>
        <w:color w:val="0D0D0D" w:themeColor="text1" w:themeTint="F2"/>
      </w:rPr>
    </w:pPr>
    <w:r w:rsidRPr="00124582">
      <w:rPr>
        <w:color w:val="0D0D0D" w:themeColor="text1" w:themeTint="F2"/>
      </w:rPr>
      <w:tab/>
    </w:r>
    <w:r w:rsidRPr="00124582">
      <w:rPr>
        <w:color w:val="0D0D0D" w:themeColor="text1" w:themeTint="F2"/>
      </w:rPr>
      <w:tab/>
    </w:r>
    <w:r w:rsidRPr="00124582">
      <w:rPr>
        <w:color w:val="0D0D0D" w:themeColor="text1" w:themeTint="F2"/>
      </w:rPr>
      <w:tab/>
    </w:r>
    <w:r w:rsidRPr="00124582">
      <w:rPr>
        <w:color w:val="0D0D0D" w:themeColor="text1" w:themeTint="F2"/>
      </w:rPr>
      <w:tab/>
      <w:t>Y-tunnus 1021277-9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74BE" w14:textId="77777777" w:rsidR="00687E91" w:rsidRDefault="00687E91" w:rsidP="00A35995">
      <w:r>
        <w:separator/>
      </w:r>
    </w:p>
  </w:footnote>
  <w:footnote w:type="continuationSeparator" w:id="0">
    <w:p w14:paraId="700F9C4B" w14:textId="77777777" w:rsidR="00687E91" w:rsidRDefault="00687E91" w:rsidP="00A3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3915" w14:textId="77777777" w:rsidR="008549BC" w:rsidRDefault="008549BC" w:rsidP="008549BC"/>
  <w:p w14:paraId="3141B046" w14:textId="153ECD78" w:rsidR="008549BC" w:rsidRDefault="008549BC" w:rsidP="00866314">
    <w:pPr>
      <w:tabs>
        <w:tab w:val="left" w:pos="5143"/>
        <w:tab w:val="left" w:pos="7655"/>
      </w:tabs>
    </w:pPr>
    <w:r>
      <w:tab/>
    </w:r>
    <w:r>
      <w:tab/>
    </w:r>
    <w:r>
      <w:fldChar w:fldCharType="begin"/>
    </w:r>
    <w:r>
      <w:instrText xml:space="preserve"> PAGE  \* MERGEFORMAT </w:instrText>
    </w:r>
    <w:r>
      <w:fldChar w:fldCharType="separate"/>
    </w:r>
    <w:r>
      <w:t>1</w:t>
    </w:r>
    <w:r>
      <w:fldChar w:fldCharType="end"/>
    </w:r>
    <w:r>
      <w:t xml:space="preserve"> </w:t>
    </w:r>
    <w:r w:rsidRPr="006B6CFF">
      <w:t>(</w:t>
    </w:r>
    <w:fldSimple w:instr=" NUMPAGES  \* MERGEFORMAT ">
      <w:r>
        <w:t>2</w:t>
      </w:r>
    </w:fldSimple>
    <w:r w:rsidRPr="006B6CFF">
      <w:t>)</w:t>
    </w:r>
  </w:p>
  <w:p w14:paraId="1404E1C8" w14:textId="7E55D21B" w:rsidR="00CD464A" w:rsidRDefault="00706143" w:rsidP="00CD464A">
    <w:pPr>
      <w:tabs>
        <w:tab w:val="left" w:pos="5143"/>
        <w:tab w:val="left" w:pos="7655"/>
      </w:tabs>
      <w:spacing w:line="240" w:lineRule="auto"/>
    </w:pPr>
    <w:r>
      <w:tab/>
    </w:r>
    <w:proofErr w:type="spellStart"/>
    <w:r w:rsidR="00CD464A">
      <w:t>KaivNro</w:t>
    </w:r>
    <w:proofErr w:type="spellEnd"/>
    <w:r w:rsidR="00CD464A">
      <w:t xml:space="preserve"> </w:t>
    </w:r>
    <w:r w:rsidR="00E23069">
      <w:t>K7405</w:t>
    </w:r>
  </w:p>
  <w:p w14:paraId="1A567127" w14:textId="55542844" w:rsidR="00CD464A" w:rsidRDefault="00CD464A" w:rsidP="00CD464A">
    <w:pPr>
      <w:tabs>
        <w:tab w:val="left" w:pos="5143"/>
        <w:tab w:val="left" w:pos="7655"/>
      </w:tabs>
      <w:spacing w:line="240" w:lineRule="auto"/>
    </w:pPr>
    <w:r>
      <w:t xml:space="preserve"> </w:t>
    </w:r>
    <w:r>
      <w:tab/>
      <w:t>Lupatunnus KL202</w:t>
    </w:r>
    <w:r w:rsidR="00E23069">
      <w:t>2</w:t>
    </w:r>
    <w:r>
      <w:t>:000</w:t>
    </w:r>
    <w:r w:rsidR="00E23069">
      <w:t>5</w:t>
    </w:r>
  </w:p>
  <w:p w14:paraId="013FA131" w14:textId="1899AA26" w:rsidR="00CD464A" w:rsidRDefault="00CD464A" w:rsidP="00CD464A">
    <w:pPr>
      <w:tabs>
        <w:tab w:val="left" w:pos="5143"/>
        <w:tab w:val="left" w:pos="7655"/>
      </w:tabs>
      <w:spacing w:line="240" w:lineRule="auto"/>
    </w:pPr>
    <w:r>
      <w:tab/>
    </w:r>
  </w:p>
  <w:p w14:paraId="67E51677" w14:textId="77777777" w:rsidR="007F2FBD" w:rsidRPr="008549BC" w:rsidRDefault="007F2FBD" w:rsidP="006E7969">
    <w:pPr>
      <w:tabs>
        <w:tab w:val="left" w:pos="5143"/>
        <w:tab w:val="left" w:pos="7655"/>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2E06" w14:textId="27A84C14" w:rsidR="005D6737" w:rsidRDefault="005D6737" w:rsidP="00A35995"/>
  <w:p w14:paraId="738C9457" w14:textId="1B6A571D" w:rsidR="006B6CFF" w:rsidRDefault="000F6272" w:rsidP="00866314">
    <w:pPr>
      <w:tabs>
        <w:tab w:val="left" w:pos="5143"/>
        <w:tab w:val="left" w:pos="7655"/>
      </w:tabs>
    </w:pPr>
    <w:r w:rsidRPr="00A60A93">
      <w:rPr>
        <w:noProof/>
        <w:lang w:val="en-US"/>
      </w:rPr>
      <w:drawing>
        <wp:anchor distT="0" distB="0" distL="114300" distR="114300" simplePos="0" relativeHeight="251658240" behindDoc="0" locked="0" layoutInCell="1" allowOverlap="1" wp14:anchorId="219EF0BD" wp14:editId="4C6A1711">
          <wp:simplePos x="0" y="0"/>
          <wp:positionH relativeFrom="column">
            <wp:posOffset>3810</wp:posOffset>
          </wp:positionH>
          <wp:positionV relativeFrom="paragraph">
            <wp:posOffset>3810</wp:posOffset>
          </wp:positionV>
          <wp:extent cx="1461600" cy="702000"/>
          <wp:effectExtent l="0" t="0" r="0" b="0"/>
          <wp:wrapSquare wrapText="right"/>
          <wp:docPr id="1" name="Logo" descr="Turvallisuus- ja kemikaaliviras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akirja_tukes_fi_rg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702000"/>
                  </a:xfrm>
                  <a:prstGeom prst="rect">
                    <a:avLst/>
                  </a:prstGeom>
                </pic:spPr>
              </pic:pic>
            </a:graphicData>
          </a:graphic>
          <wp14:sizeRelH relativeFrom="margin">
            <wp14:pctWidth>0</wp14:pctWidth>
          </wp14:sizeRelH>
          <wp14:sizeRelV relativeFrom="margin">
            <wp14:pctHeight>0</wp14:pctHeight>
          </wp14:sizeRelV>
        </wp:anchor>
      </w:drawing>
    </w:r>
    <w:r w:rsidR="006B6CFF">
      <w:tab/>
    </w:r>
    <w:r w:rsidR="002703E9">
      <w:rPr>
        <w:b/>
        <w:bCs/>
      </w:rPr>
      <w:t>Kuulemisasiakirja</w:t>
    </w:r>
    <w:r w:rsidR="006B6CFF">
      <w:tab/>
    </w:r>
    <w:r w:rsidR="006B6CFF">
      <w:fldChar w:fldCharType="begin"/>
    </w:r>
    <w:r w:rsidR="006B6CFF">
      <w:instrText xml:space="preserve"> PAGE  \* MERGEFORMAT </w:instrText>
    </w:r>
    <w:r w:rsidR="006B6CFF">
      <w:fldChar w:fldCharType="separate"/>
    </w:r>
    <w:r w:rsidR="006B6CFF">
      <w:rPr>
        <w:noProof/>
      </w:rPr>
      <w:t>2</w:t>
    </w:r>
    <w:r w:rsidR="006B6CFF">
      <w:fldChar w:fldCharType="end"/>
    </w:r>
    <w:r w:rsidR="006B6CFF">
      <w:t xml:space="preserve"> </w:t>
    </w:r>
    <w:r w:rsidR="006B6CFF" w:rsidRPr="006B6CFF">
      <w:t>(</w:t>
    </w:r>
    <w:fldSimple w:instr=" NUMPAGES  \* MERGEFORMAT ">
      <w:r w:rsidR="006B6CFF">
        <w:rPr>
          <w:noProof/>
        </w:rPr>
        <w:t>1</w:t>
      </w:r>
    </w:fldSimple>
    <w:r w:rsidR="006B6CFF" w:rsidRPr="006B6CFF">
      <w:t>)</w:t>
    </w:r>
  </w:p>
  <w:p w14:paraId="607607F7" w14:textId="32911A7D" w:rsidR="006B6CFF" w:rsidRPr="00A35995" w:rsidRDefault="006B6CFF" w:rsidP="00D2336A">
    <w:pPr>
      <w:tabs>
        <w:tab w:val="left" w:pos="5143"/>
        <w:tab w:val="left" w:pos="7711"/>
      </w:tabs>
    </w:pPr>
    <w:r>
      <w:tab/>
    </w:r>
    <w:r w:rsidRPr="00A35995">
      <w:t xml:space="preserve"> </w:t>
    </w:r>
  </w:p>
  <w:p w14:paraId="68F6EA59" w14:textId="39D7CEEC" w:rsidR="006B6CFF" w:rsidRPr="00A35995" w:rsidRDefault="006B6CFF" w:rsidP="00D2336A">
    <w:pPr>
      <w:tabs>
        <w:tab w:val="left" w:pos="5143"/>
        <w:tab w:val="left" w:pos="7711"/>
      </w:tabs>
    </w:pPr>
  </w:p>
  <w:p w14:paraId="70597653" w14:textId="5A754A4B" w:rsidR="00CD464A" w:rsidRDefault="006B6CFF" w:rsidP="006E7969">
    <w:pPr>
      <w:tabs>
        <w:tab w:val="left" w:pos="5143"/>
        <w:tab w:val="left" w:pos="7655"/>
      </w:tabs>
      <w:spacing w:line="240" w:lineRule="auto"/>
    </w:pPr>
    <w:r w:rsidRPr="00A35995">
      <w:tab/>
    </w:r>
    <w:sdt>
      <w:sdtPr>
        <w:alias w:val="Julkaisupäivämäärä"/>
        <w:tag w:val=""/>
        <w:id w:val="1180783667"/>
        <w:placeholder>
          <w:docPart w:val="3E1AAF81FC7B874F961927625B4C8B7D"/>
        </w:placeholder>
        <w:dataBinding w:prefixMappings="xmlns:ns0='http://schemas.microsoft.com/office/2006/coverPageProps' " w:xpath="/ns0:CoverPageProperties[1]/ns0:PublishDate[1]" w:storeItemID="{55AF091B-3C7A-41E3-B477-F2FDAA23CFDA}"/>
        <w:date w:fullDate="2023-01-12T00:00:00Z">
          <w:dateFormat w:val="d.M.yyyy"/>
          <w:lid w:val="fi-FI"/>
          <w:storeMappedDataAs w:val="dateTime"/>
          <w:calendar w:val="gregorian"/>
        </w:date>
      </w:sdtPr>
      <w:sdtEndPr/>
      <w:sdtContent>
        <w:r w:rsidR="00E23069">
          <w:t>12.1.2023</w:t>
        </w:r>
      </w:sdtContent>
    </w:sdt>
    <w:bookmarkStart w:id="11" w:name="_Hlk85525433"/>
  </w:p>
  <w:p w14:paraId="2AD11226" w14:textId="59DAC0D6" w:rsidR="00866314" w:rsidRDefault="00CD464A" w:rsidP="006E7969">
    <w:pPr>
      <w:tabs>
        <w:tab w:val="left" w:pos="5143"/>
        <w:tab w:val="left" w:pos="7655"/>
      </w:tabs>
      <w:spacing w:line="240" w:lineRule="auto"/>
    </w:pPr>
    <w:r>
      <w:tab/>
    </w:r>
    <w:proofErr w:type="spellStart"/>
    <w:r w:rsidR="002703E9">
      <w:t>KaivNro</w:t>
    </w:r>
    <w:proofErr w:type="spellEnd"/>
    <w:r w:rsidR="002703E9">
      <w:t xml:space="preserve"> </w:t>
    </w:r>
    <w:r>
      <w:t>K</w:t>
    </w:r>
    <w:r w:rsidR="00E23069">
      <w:t>7405</w:t>
    </w:r>
  </w:p>
  <w:p w14:paraId="4916D632" w14:textId="7FBD2CB9" w:rsidR="006B6CFF" w:rsidRDefault="006B6CFF" w:rsidP="006E7969">
    <w:pPr>
      <w:tabs>
        <w:tab w:val="left" w:pos="5143"/>
        <w:tab w:val="left" w:pos="7655"/>
      </w:tabs>
      <w:spacing w:line="240" w:lineRule="auto"/>
    </w:pPr>
    <w:r>
      <w:t xml:space="preserve"> </w:t>
    </w:r>
    <w:r w:rsidR="00866314">
      <w:tab/>
      <w:t>Lupatunnus KL20</w:t>
    </w:r>
    <w:r w:rsidR="00CD464A">
      <w:t>2</w:t>
    </w:r>
    <w:r w:rsidR="00E23069">
      <w:t>2</w:t>
    </w:r>
    <w:r w:rsidR="00866314">
      <w:t>:000</w:t>
    </w:r>
    <w:r w:rsidR="00E23069">
      <w:t>5</w:t>
    </w:r>
  </w:p>
  <w:p w14:paraId="6A1ECA38" w14:textId="024F3AF6" w:rsidR="00CD464A" w:rsidRDefault="00CD464A" w:rsidP="006E7969">
    <w:pPr>
      <w:tabs>
        <w:tab w:val="left" w:pos="5143"/>
        <w:tab w:val="left" w:pos="7655"/>
      </w:tabs>
      <w:spacing w:line="240" w:lineRule="auto"/>
    </w:pPr>
    <w:r>
      <w:tab/>
    </w:r>
  </w:p>
  <w:bookmarkEnd w:id="11"/>
  <w:p w14:paraId="08E11502" w14:textId="6E40E780" w:rsidR="000F6272" w:rsidRDefault="000F6272" w:rsidP="000F6272">
    <w:pPr>
      <w:tabs>
        <w:tab w:val="left" w:pos="5143"/>
        <w:tab w:val="left" w:pos="7711"/>
      </w:tabs>
    </w:pPr>
  </w:p>
  <w:p w14:paraId="41EBF63F" w14:textId="19F2F15D" w:rsidR="000F6272" w:rsidRDefault="000F6272" w:rsidP="000F6272">
    <w:pPr>
      <w:tabs>
        <w:tab w:val="left" w:pos="5143"/>
        <w:tab w:val="left" w:pos="77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6EA012"/>
    <w:lvl w:ilvl="0">
      <w:start w:val="1"/>
      <w:numFmt w:val="decimal"/>
      <w:lvlText w:val="%1."/>
      <w:lvlJc w:val="left"/>
      <w:pPr>
        <w:tabs>
          <w:tab w:val="num" w:pos="-294"/>
        </w:tabs>
        <w:ind w:left="-294" w:hanging="360"/>
      </w:pPr>
    </w:lvl>
  </w:abstractNum>
  <w:abstractNum w:abstractNumId="1" w15:restartNumberingAfterBreak="0">
    <w:nsid w:val="FFFFFF89"/>
    <w:multiLevelType w:val="singleLevel"/>
    <w:tmpl w:val="5078A6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218AF"/>
    <w:multiLevelType w:val="hybridMultilevel"/>
    <w:tmpl w:val="CDFCD334"/>
    <w:lvl w:ilvl="0" w:tplc="30B87E4E">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5357F0"/>
    <w:multiLevelType w:val="hybridMultilevel"/>
    <w:tmpl w:val="ABA8BEF8"/>
    <w:lvl w:ilvl="0" w:tplc="84623EC0">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15:restartNumberingAfterBreak="0">
    <w:nsid w:val="16D17D5D"/>
    <w:multiLevelType w:val="hybridMultilevel"/>
    <w:tmpl w:val="51A8240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F6475EB"/>
    <w:multiLevelType w:val="multilevel"/>
    <w:tmpl w:val="0E3C5B68"/>
    <w:styleLink w:val="Numeroluettelo"/>
    <w:lvl w:ilvl="0">
      <w:start w:val="1"/>
      <w:numFmt w:val="decimal"/>
      <w:pStyle w:val="Numeroituluettelo"/>
      <w:lvlText w:val="%1."/>
      <w:lvlJc w:val="left"/>
      <w:pPr>
        <w:ind w:left="3005" w:hanging="397"/>
      </w:pPr>
      <w:rPr>
        <w:rFonts w:hint="default"/>
      </w:rPr>
    </w:lvl>
    <w:lvl w:ilvl="1">
      <w:start w:val="1"/>
      <w:numFmt w:val="lowerLetter"/>
      <w:lvlText w:val="%2)"/>
      <w:lvlJc w:val="left"/>
      <w:pPr>
        <w:ind w:left="3402" w:hanging="397"/>
      </w:pPr>
      <w:rPr>
        <w:rFonts w:hint="default"/>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6" w15:restartNumberingAfterBreak="0">
    <w:nsid w:val="1F9B3D97"/>
    <w:multiLevelType w:val="hybridMultilevel"/>
    <w:tmpl w:val="D7CEBBDC"/>
    <w:lvl w:ilvl="0" w:tplc="1BA88250">
      <w:numFmt w:val="bullet"/>
      <w:lvlText w:val="-"/>
      <w:lvlJc w:val="left"/>
      <w:pPr>
        <w:ind w:left="2975" w:hanging="360"/>
      </w:pPr>
      <w:rPr>
        <w:rFonts w:ascii="Calibri" w:eastAsiaTheme="minorHAnsi" w:hAnsi="Calibri" w:cs="Calibri" w:hint="default"/>
      </w:rPr>
    </w:lvl>
    <w:lvl w:ilvl="1" w:tplc="040B0003" w:tentative="1">
      <w:start w:val="1"/>
      <w:numFmt w:val="bullet"/>
      <w:lvlText w:val="o"/>
      <w:lvlJc w:val="left"/>
      <w:pPr>
        <w:ind w:left="3695" w:hanging="360"/>
      </w:pPr>
      <w:rPr>
        <w:rFonts w:ascii="Courier New" w:hAnsi="Courier New" w:cs="Courier New" w:hint="default"/>
      </w:rPr>
    </w:lvl>
    <w:lvl w:ilvl="2" w:tplc="040B0005" w:tentative="1">
      <w:start w:val="1"/>
      <w:numFmt w:val="bullet"/>
      <w:lvlText w:val=""/>
      <w:lvlJc w:val="left"/>
      <w:pPr>
        <w:ind w:left="4415" w:hanging="360"/>
      </w:pPr>
      <w:rPr>
        <w:rFonts w:ascii="Wingdings" w:hAnsi="Wingdings" w:hint="default"/>
      </w:rPr>
    </w:lvl>
    <w:lvl w:ilvl="3" w:tplc="040B0001" w:tentative="1">
      <w:start w:val="1"/>
      <w:numFmt w:val="bullet"/>
      <w:lvlText w:val=""/>
      <w:lvlJc w:val="left"/>
      <w:pPr>
        <w:ind w:left="5135" w:hanging="360"/>
      </w:pPr>
      <w:rPr>
        <w:rFonts w:ascii="Symbol" w:hAnsi="Symbol" w:hint="default"/>
      </w:rPr>
    </w:lvl>
    <w:lvl w:ilvl="4" w:tplc="040B0003" w:tentative="1">
      <w:start w:val="1"/>
      <w:numFmt w:val="bullet"/>
      <w:lvlText w:val="o"/>
      <w:lvlJc w:val="left"/>
      <w:pPr>
        <w:ind w:left="5855" w:hanging="360"/>
      </w:pPr>
      <w:rPr>
        <w:rFonts w:ascii="Courier New" w:hAnsi="Courier New" w:cs="Courier New" w:hint="default"/>
      </w:rPr>
    </w:lvl>
    <w:lvl w:ilvl="5" w:tplc="040B0005" w:tentative="1">
      <w:start w:val="1"/>
      <w:numFmt w:val="bullet"/>
      <w:lvlText w:val=""/>
      <w:lvlJc w:val="left"/>
      <w:pPr>
        <w:ind w:left="6575" w:hanging="360"/>
      </w:pPr>
      <w:rPr>
        <w:rFonts w:ascii="Wingdings" w:hAnsi="Wingdings" w:hint="default"/>
      </w:rPr>
    </w:lvl>
    <w:lvl w:ilvl="6" w:tplc="040B0001" w:tentative="1">
      <w:start w:val="1"/>
      <w:numFmt w:val="bullet"/>
      <w:lvlText w:val=""/>
      <w:lvlJc w:val="left"/>
      <w:pPr>
        <w:ind w:left="7295" w:hanging="360"/>
      </w:pPr>
      <w:rPr>
        <w:rFonts w:ascii="Symbol" w:hAnsi="Symbol" w:hint="default"/>
      </w:rPr>
    </w:lvl>
    <w:lvl w:ilvl="7" w:tplc="040B0003" w:tentative="1">
      <w:start w:val="1"/>
      <w:numFmt w:val="bullet"/>
      <w:lvlText w:val="o"/>
      <w:lvlJc w:val="left"/>
      <w:pPr>
        <w:ind w:left="8015" w:hanging="360"/>
      </w:pPr>
      <w:rPr>
        <w:rFonts w:ascii="Courier New" w:hAnsi="Courier New" w:cs="Courier New" w:hint="default"/>
      </w:rPr>
    </w:lvl>
    <w:lvl w:ilvl="8" w:tplc="040B0005" w:tentative="1">
      <w:start w:val="1"/>
      <w:numFmt w:val="bullet"/>
      <w:lvlText w:val=""/>
      <w:lvlJc w:val="left"/>
      <w:pPr>
        <w:ind w:left="8735" w:hanging="360"/>
      </w:pPr>
      <w:rPr>
        <w:rFonts w:ascii="Wingdings" w:hAnsi="Wingdings" w:hint="default"/>
      </w:rPr>
    </w:lvl>
  </w:abstractNum>
  <w:abstractNum w:abstractNumId="7" w15:restartNumberingAfterBreak="0">
    <w:nsid w:val="301F4005"/>
    <w:multiLevelType w:val="multilevel"/>
    <w:tmpl w:val="C3088018"/>
    <w:numStyleLink w:val="Otsikkonumerointi"/>
  </w:abstractNum>
  <w:abstractNum w:abstractNumId="8" w15:restartNumberingAfterBreak="0">
    <w:nsid w:val="35E67004"/>
    <w:multiLevelType w:val="hybridMultilevel"/>
    <w:tmpl w:val="47760E46"/>
    <w:lvl w:ilvl="0" w:tplc="F7668C9A">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A841921"/>
    <w:multiLevelType w:val="hybridMultilevel"/>
    <w:tmpl w:val="4024164C"/>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C7523B3"/>
    <w:multiLevelType w:val="multilevel"/>
    <w:tmpl w:val="0E3C5B68"/>
    <w:numStyleLink w:val="Numeroluettelo"/>
  </w:abstractNum>
  <w:abstractNum w:abstractNumId="11" w15:restartNumberingAfterBreak="0">
    <w:nsid w:val="3D407101"/>
    <w:multiLevelType w:val="multilevel"/>
    <w:tmpl w:val="0E3C5B68"/>
    <w:numStyleLink w:val="Numeroluettelo"/>
  </w:abstractNum>
  <w:abstractNum w:abstractNumId="12" w15:restartNumberingAfterBreak="0">
    <w:nsid w:val="410808A3"/>
    <w:multiLevelType w:val="hybridMultilevel"/>
    <w:tmpl w:val="2A126DE2"/>
    <w:lvl w:ilvl="0" w:tplc="6932012A">
      <w:start w:val="1"/>
      <w:numFmt w:val="decimal"/>
      <w:lvlText w:val="%1)"/>
      <w:lvlJc w:val="left"/>
      <w:pPr>
        <w:ind w:left="2972" w:hanging="360"/>
      </w:pPr>
      <w:rPr>
        <w:rFonts w:hint="default"/>
      </w:rPr>
    </w:lvl>
    <w:lvl w:ilvl="1" w:tplc="040B0019" w:tentative="1">
      <w:start w:val="1"/>
      <w:numFmt w:val="lowerLetter"/>
      <w:lvlText w:val="%2."/>
      <w:lvlJc w:val="left"/>
      <w:pPr>
        <w:ind w:left="3692" w:hanging="360"/>
      </w:pPr>
    </w:lvl>
    <w:lvl w:ilvl="2" w:tplc="040B001B" w:tentative="1">
      <w:start w:val="1"/>
      <w:numFmt w:val="lowerRoman"/>
      <w:lvlText w:val="%3."/>
      <w:lvlJc w:val="right"/>
      <w:pPr>
        <w:ind w:left="4412" w:hanging="180"/>
      </w:pPr>
    </w:lvl>
    <w:lvl w:ilvl="3" w:tplc="040B000F" w:tentative="1">
      <w:start w:val="1"/>
      <w:numFmt w:val="decimal"/>
      <w:lvlText w:val="%4."/>
      <w:lvlJc w:val="left"/>
      <w:pPr>
        <w:ind w:left="5132" w:hanging="360"/>
      </w:pPr>
    </w:lvl>
    <w:lvl w:ilvl="4" w:tplc="040B0019" w:tentative="1">
      <w:start w:val="1"/>
      <w:numFmt w:val="lowerLetter"/>
      <w:lvlText w:val="%5."/>
      <w:lvlJc w:val="left"/>
      <w:pPr>
        <w:ind w:left="5852" w:hanging="360"/>
      </w:pPr>
    </w:lvl>
    <w:lvl w:ilvl="5" w:tplc="040B001B" w:tentative="1">
      <w:start w:val="1"/>
      <w:numFmt w:val="lowerRoman"/>
      <w:lvlText w:val="%6."/>
      <w:lvlJc w:val="right"/>
      <w:pPr>
        <w:ind w:left="6572" w:hanging="180"/>
      </w:pPr>
    </w:lvl>
    <w:lvl w:ilvl="6" w:tplc="040B000F" w:tentative="1">
      <w:start w:val="1"/>
      <w:numFmt w:val="decimal"/>
      <w:lvlText w:val="%7."/>
      <w:lvlJc w:val="left"/>
      <w:pPr>
        <w:ind w:left="7292" w:hanging="360"/>
      </w:pPr>
    </w:lvl>
    <w:lvl w:ilvl="7" w:tplc="040B0019" w:tentative="1">
      <w:start w:val="1"/>
      <w:numFmt w:val="lowerLetter"/>
      <w:lvlText w:val="%8."/>
      <w:lvlJc w:val="left"/>
      <w:pPr>
        <w:ind w:left="8012" w:hanging="360"/>
      </w:pPr>
    </w:lvl>
    <w:lvl w:ilvl="8" w:tplc="040B001B" w:tentative="1">
      <w:start w:val="1"/>
      <w:numFmt w:val="lowerRoman"/>
      <w:lvlText w:val="%9."/>
      <w:lvlJc w:val="right"/>
      <w:pPr>
        <w:ind w:left="8732" w:hanging="180"/>
      </w:pPr>
    </w:lvl>
  </w:abstractNum>
  <w:abstractNum w:abstractNumId="13" w15:restartNumberingAfterBreak="0">
    <w:nsid w:val="42963D49"/>
    <w:multiLevelType w:val="hybridMultilevel"/>
    <w:tmpl w:val="4F3050E4"/>
    <w:lvl w:ilvl="0" w:tplc="040B0001">
      <w:start w:val="1"/>
      <w:numFmt w:val="bullet"/>
      <w:lvlText w:val=""/>
      <w:lvlJc w:val="left"/>
      <w:pPr>
        <w:ind w:left="3324" w:hanging="360"/>
      </w:pPr>
      <w:rPr>
        <w:rFonts w:ascii="Symbol" w:hAnsi="Symbol" w:hint="default"/>
      </w:rPr>
    </w:lvl>
    <w:lvl w:ilvl="1" w:tplc="040B0003" w:tentative="1">
      <w:start w:val="1"/>
      <w:numFmt w:val="bullet"/>
      <w:lvlText w:val="o"/>
      <w:lvlJc w:val="left"/>
      <w:pPr>
        <w:ind w:left="4044" w:hanging="360"/>
      </w:pPr>
      <w:rPr>
        <w:rFonts w:ascii="Courier New" w:hAnsi="Courier New" w:cs="Courier New" w:hint="default"/>
      </w:rPr>
    </w:lvl>
    <w:lvl w:ilvl="2" w:tplc="040B0005" w:tentative="1">
      <w:start w:val="1"/>
      <w:numFmt w:val="bullet"/>
      <w:lvlText w:val=""/>
      <w:lvlJc w:val="left"/>
      <w:pPr>
        <w:ind w:left="4764" w:hanging="360"/>
      </w:pPr>
      <w:rPr>
        <w:rFonts w:ascii="Wingdings" w:hAnsi="Wingdings" w:hint="default"/>
      </w:rPr>
    </w:lvl>
    <w:lvl w:ilvl="3" w:tplc="040B0001" w:tentative="1">
      <w:start w:val="1"/>
      <w:numFmt w:val="bullet"/>
      <w:lvlText w:val=""/>
      <w:lvlJc w:val="left"/>
      <w:pPr>
        <w:ind w:left="5484" w:hanging="360"/>
      </w:pPr>
      <w:rPr>
        <w:rFonts w:ascii="Symbol" w:hAnsi="Symbol" w:hint="default"/>
      </w:rPr>
    </w:lvl>
    <w:lvl w:ilvl="4" w:tplc="040B0003" w:tentative="1">
      <w:start w:val="1"/>
      <w:numFmt w:val="bullet"/>
      <w:lvlText w:val="o"/>
      <w:lvlJc w:val="left"/>
      <w:pPr>
        <w:ind w:left="6204" w:hanging="360"/>
      </w:pPr>
      <w:rPr>
        <w:rFonts w:ascii="Courier New" w:hAnsi="Courier New" w:cs="Courier New" w:hint="default"/>
      </w:rPr>
    </w:lvl>
    <w:lvl w:ilvl="5" w:tplc="040B0005" w:tentative="1">
      <w:start w:val="1"/>
      <w:numFmt w:val="bullet"/>
      <w:lvlText w:val=""/>
      <w:lvlJc w:val="left"/>
      <w:pPr>
        <w:ind w:left="6924" w:hanging="360"/>
      </w:pPr>
      <w:rPr>
        <w:rFonts w:ascii="Wingdings" w:hAnsi="Wingdings" w:hint="default"/>
      </w:rPr>
    </w:lvl>
    <w:lvl w:ilvl="6" w:tplc="040B0001" w:tentative="1">
      <w:start w:val="1"/>
      <w:numFmt w:val="bullet"/>
      <w:lvlText w:val=""/>
      <w:lvlJc w:val="left"/>
      <w:pPr>
        <w:ind w:left="7644" w:hanging="360"/>
      </w:pPr>
      <w:rPr>
        <w:rFonts w:ascii="Symbol" w:hAnsi="Symbol" w:hint="default"/>
      </w:rPr>
    </w:lvl>
    <w:lvl w:ilvl="7" w:tplc="040B0003" w:tentative="1">
      <w:start w:val="1"/>
      <w:numFmt w:val="bullet"/>
      <w:lvlText w:val="o"/>
      <w:lvlJc w:val="left"/>
      <w:pPr>
        <w:ind w:left="8364" w:hanging="360"/>
      </w:pPr>
      <w:rPr>
        <w:rFonts w:ascii="Courier New" w:hAnsi="Courier New" w:cs="Courier New" w:hint="default"/>
      </w:rPr>
    </w:lvl>
    <w:lvl w:ilvl="8" w:tplc="040B0005" w:tentative="1">
      <w:start w:val="1"/>
      <w:numFmt w:val="bullet"/>
      <w:lvlText w:val=""/>
      <w:lvlJc w:val="left"/>
      <w:pPr>
        <w:ind w:left="9084" w:hanging="360"/>
      </w:pPr>
      <w:rPr>
        <w:rFonts w:ascii="Wingdings" w:hAnsi="Wingdings" w:hint="default"/>
      </w:rPr>
    </w:lvl>
  </w:abstractNum>
  <w:abstractNum w:abstractNumId="14" w15:restartNumberingAfterBreak="0">
    <w:nsid w:val="429E6008"/>
    <w:multiLevelType w:val="hybridMultilevel"/>
    <w:tmpl w:val="26E0DE32"/>
    <w:lvl w:ilvl="0" w:tplc="7F542008">
      <w:start w:val="1"/>
      <w:numFmt w:val="decimal"/>
      <w:lvlText w:val="%1."/>
      <w:lvlJc w:val="left"/>
      <w:pPr>
        <w:ind w:left="2968" w:hanging="360"/>
      </w:pPr>
      <w:rPr>
        <w:rFonts w:hint="default"/>
        <w:color w:val="auto"/>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5" w15:restartNumberingAfterBreak="0">
    <w:nsid w:val="491C7248"/>
    <w:multiLevelType w:val="hybridMultilevel"/>
    <w:tmpl w:val="F75C08C4"/>
    <w:lvl w:ilvl="0" w:tplc="BB762A06">
      <w:start w:val="1"/>
      <w:numFmt w:val="decimal"/>
      <w:lvlText w:val="%1."/>
      <w:lvlJc w:val="left"/>
      <w:pPr>
        <w:ind w:left="2911" w:hanging="360"/>
      </w:pPr>
      <w:rPr>
        <w:i w:val="0"/>
        <w:iCs w:val="0"/>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6" w15:restartNumberingAfterBreak="0">
    <w:nsid w:val="4CC60B0E"/>
    <w:multiLevelType w:val="multilevel"/>
    <w:tmpl w:val="E20A4EE4"/>
    <w:styleLink w:val="Luetelmamerkit"/>
    <w:lvl w:ilvl="0">
      <w:start w:val="1"/>
      <w:numFmt w:val="bullet"/>
      <w:pStyle w:val="Merkittyluettelo"/>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17" w15:restartNumberingAfterBreak="0">
    <w:nsid w:val="518F1294"/>
    <w:multiLevelType w:val="hybridMultilevel"/>
    <w:tmpl w:val="48E4D43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52C80B9E"/>
    <w:multiLevelType w:val="multilevel"/>
    <w:tmpl w:val="C3088018"/>
    <w:numStyleLink w:val="Otsikkonumerointi"/>
  </w:abstractNum>
  <w:abstractNum w:abstractNumId="19" w15:restartNumberingAfterBreak="0">
    <w:nsid w:val="559E4575"/>
    <w:multiLevelType w:val="hybridMultilevel"/>
    <w:tmpl w:val="9AD6883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5E27A7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AF7BA8"/>
    <w:multiLevelType w:val="hybridMultilevel"/>
    <w:tmpl w:val="BC40537A"/>
    <w:lvl w:ilvl="0" w:tplc="D03C3AA0">
      <w:start w:val="11"/>
      <w:numFmt w:val="bullet"/>
      <w:lvlText w:val="-"/>
      <w:lvlJc w:val="left"/>
      <w:pPr>
        <w:ind w:left="2968" w:hanging="360"/>
      </w:pPr>
      <w:rPr>
        <w:rFonts w:ascii="Calibri" w:eastAsia="Times New Roman" w:hAnsi="Calibri" w:cs="Calibri" w:hint="default"/>
        <w:color w:val="auto"/>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2" w15:restartNumberingAfterBreak="0">
    <w:nsid w:val="5A320A11"/>
    <w:multiLevelType w:val="hybridMultilevel"/>
    <w:tmpl w:val="E4A2E0C0"/>
    <w:lvl w:ilvl="0" w:tplc="040B0001">
      <w:start w:val="1"/>
      <w:numFmt w:val="bullet"/>
      <w:lvlText w:val=""/>
      <w:lvlJc w:val="left"/>
      <w:pPr>
        <w:ind w:left="3335" w:hanging="360"/>
      </w:pPr>
      <w:rPr>
        <w:rFonts w:ascii="Symbol" w:hAnsi="Symbol" w:hint="default"/>
      </w:rPr>
    </w:lvl>
    <w:lvl w:ilvl="1" w:tplc="040B0003" w:tentative="1">
      <w:start w:val="1"/>
      <w:numFmt w:val="bullet"/>
      <w:lvlText w:val="o"/>
      <w:lvlJc w:val="left"/>
      <w:pPr>
        <w:ind w:left="4055" w:hanging="360"/>
      </w:pPr>
      <w:rPr>
        <w:rFonts w:ascii="Courier New" w:hAnsi="Courier New" w:cs="Courier New" w:hint="default"/>
      </w:rPr>
    </w:lvl>
    <w:lvl w:ilvl="2" w:tplc="040B0005" w:tentative="1">
      <w:start w:val="1"/>
      <w:numFmt w:val="bullet"/>
      <w:lvlText w:val=""/>
      <w:lvlJc w:val="left"/>
      <w:pPr>
        <w:ind w:left="4775" w:hanging="360"/>
      </w:pPr>
      <w:rPr>
        <w:rFonts w:ascii="Wingdings" w:hAnsi="Wingdings" w:hint="default"/>
      </w:rPr>
    </w:lvl>
    <w:lvl w:ilvl="3" w:tplc="040B0001" w:tentative="1">
      <w:start w:val="1"/>
      <w:numFmt w:val="bullet"/>
      <w:lvlText w:val=""/>
      <w:lvlJc w:val="left"/>
      <w:pPr>
        <w:ind w:left="5495" w:hanging="360"/>
      </w:pPr>
      <w:rPr>
        <w:rFonts w:ascii="Symbol" w:hAnsi="Symbol" w:hint="default"/>
      </w:rPr>
    </w:lvl>
    <w:lvl w:ilvl="4" w:tplc="040B0003" w:tentative="1">
      <w:start w:val="1"/>
      <w:numFmt w:val="bullet"/>
      <w:lvlText w:val="o"/>
      <w:lvlJc w:val="left"/>
      <w:pPr>
        <w:ind w:left="6215" w:hanging="360"/>
      </w:pPr>
      <w:rPr>
        <w:rFonts w:ascii="Courier New" w:hAnsi="Courier New" w:cs="Courier New" w:hint="default"/>
      </w:rPr>
    </w:lvl>
    <w:lvl w:ilvl="5" w:tplc="040B0005" w:tentative="1">
      <w:start w:val="1"/>
      <w:numFmt w:val="bullet"/>
      <w:lvlText w:val=""/>
      <w:lvlJc w:val="left"/>
      <w:pPr>
        <w:ind w:left="6935" w:hanging="360"/>
      </w:pPr>
      <w:rPr>
        <w:rFonts w:ascii="Wingdings" w:hAnsi="Wingdings" w:hint="default"/>
      </w:rPr>
    </w:lvl>
    <w:lvl w:ilvl="6" w:tplc="040B0001" w:tentative="1">
      <w:start w:val="1"/>
      <w:numFmt w:val="bullet"/>
      <w:lvlText w:val=""/>
      <w:lvlJc w:val="left"/>
      <w:pPr>
        <w:ind w:left="7655" w:hanging="360"/>
      </w:pPr>
      <w:rPr>
        <w:rFonts w:ascii="Symbol" w:hAnsi="Symbol" w:hint="default"/>
      </w:rPr>
    </w:lvl>
    <w:lvl w:ilvl="7" w:tplc="040B0003" w:tentative="1">
      <w:start w:val="1"/>
      <w:numFmt w:val="bullet"/>
      <w:lvlText w:val="o"/>
      <w:lvlJc w:val="left"/>
      <w:pPr>
        <w:ind w:left="8375" w:hanging="360"/>
      </w:pPr>
      <w:rPr>
        <w:rFonts w:ascii="Courier New" w:hAnsi="Courier New" w:cs="Courier New" w:hint="default"/>
      </w:rPr>
    </w:lvl>
    <w:lvl w:ilvl="8" w:tplc="040B0005" w:tentative="1">
      <w:start w:val="1"/>
      <w:numFmt w:val="bullet"/>
      <w:lvlText w:val=""/>
      <w:lvlJc w:val="left"/>
      <w:pPr>
        <w:ind w:left="9095" w:hanging="360"/>
      </w:pPr>
      <w:rPr>
        <w:rFonts w:ascii="Wingdings" w:hAnsi="Wingdings" w:hint="default"/>
      </w:rPr>
    </w:lvl>
  </w:abstractNum>
  <w:abstractNum w:abstractNumId="23" w15:restartNumberingAfterBreak="0">
    <w:nsid w:val="5BF76CEA"/>
    <w:multiLevelType w:val="multilevel"/>
    <w:tmpl w:val="0E3C5B68"/>
    <w:numStyleLink w:val="Numeroluettelo"/>
  </w:abstractNum>
  <w:abstractNum w:abstractNumId="24" w15:restartNumberingAfterBreak="0">
    <w:nsid w:val="5C7959BB"/>
    <w:multiLevelType w:val="singleLevel"/>
    <w:tmpl w:val="CC5EA782"/>
    <w:lvl w:ilvl="0">
      <w:start w:val="1"/>
      <w:numFmt w:val="lowerLetter"/>
      <w:lvlRestart w:val="0"/>
      <w:pStyle w:val="Abc1"/>
      <w:lvlText w:val="%1)"/>
      <w:lvlJc w:val="left"/>
      <w:pPr>
        <w:tabs>
          <w:tab w:val="num" w:pos="1661"/>
        </w:tabs>
        <w:ind w:left="1661" w:hanging="357"/>
      </w:pPr>
    </w:lvl>
  </w:abstractNum>
  <w:abstractNum w:abstractNumId="25"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6F211A07"/>
    <w:multiLevelType w:val="hybridMultilevel"/>
    <w:tmpl w:val="EB385DEE"/>
    <w:lvl w:ilvl="0" w:tplc="0B82B5E0">
      <w:start w:val="1"/>
      <w:numFmt w:val="bullet"/>
      <w:lvlText w:val="-"/>
      <w:lvlJc w:val="left"/>
      <w:pPr>
        <w:ind w:left="2968" w:hanging="360"/>
      </w:pPr>
      <w:rPr>
        <w:rFonts w:ascii="Calibri" w:eastAsia="Times New Roman" w:hAnsi="Calibri" w:cs="Calibr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7" w15:restartNumberingAfterBreak="0">
    <w:nsid w:val="74761685"/>
    <w:multiLevelType w:val="multilevel"/>
    <w:tmpl w:val="C3088018"/>
    <w:styleLink w:val="Otsikkonumerointi"/>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8" w15:restartNumberingAfterBreak="0">
    <w:nsid w:val="755F2085"/>
    <w:multiLevelType w:val="hybridMultilevel"/>
    <w:tmpl w:val="7E5E81A2"/>
    <w:lvl w:ilvl="0" w:tplc="656A2972">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9" w15:restartNumberingAfterBreak="0">
    <w:nsid w:val="76A56528"/>
    <w:multiLevelType w:val="hybridMultilevel"/>
    <w:tmpl w:val="165AFB98"/>
    <w:lvl w:ilvl="0" w:tplc="22FC9C62">
      <w:start w:val="1"/>
      <w:numFmt w:val="bullet"/>
      <w:lvlText w:val=""/>
      <w:lvlJc w:val="left"/>
      <w:pPr>
        <w:ind w:left="3691" w:hanging="360"/>
      </w:pPr>
      <w:rPr>
        <w:rFonts w:ascii="Symbol" w:hAnsi="Symbol" w:hint="default"/>
      </w:rPr>
    </w:lvl>
    <w:lvl w:ilvl="1" w:tplc="040B0003" w:tentative="1">
      <w:start w:val="1"/>
      <w:numFmt w:val="bullet"/>
      <w:lvlText w:val="o"/>
      <w:lvlJc w:val="left"/>
      <w:pPr>
        <w:ind w:left="4411" w:hanging="360"/>
      </w:pPr>
      <w:rPr>
        <w:rFonts w:ascii="Courier New" w:hAnsi="Courier New" w:cs="Courier New" w:hint="default"/>
      </w:rPr>
    </w:lvl>
    <w:lvl w:ilvl="2" w:tplc="040B0005" w:tentative="1">
      <w:start w:val="1"/>
      <w:numFmt w:val="bullet"/>
      <w:lvlText w:val=""/>
      <w:lvlJc w:val="left"/>
      <w:pPr>
        <w:ind w:left="5131" w:hanging="360"/>
      </w:pPr>
      <w:rPr>
        <w:rFonts w:ascii="Wingdings" w:hAnsi="Wingdings" w:hint="default"/>
      </w:rPr>
    </w:lvl>
    <w:lvl w:ilvl="3" w:tplc="040B0001" w:tentative="1">
      <w:start w:val="1"/>
      <w:numFmt w:val="bullet"/>
      <w:lvlText w:val=""/>
      <w:lvlJc w:val="left"/>
      <w:pPr>
        <w:ind w:left="5851" w:hanging="360"/>
      </w:pPr>
      <w:rPr>
        <w:rFonts w:ascii="Symbol" w:hAnsi="Symbol" w:hint="default"/>
      </w:rPr>
    </w:lvl>
    <w:lvl w:ilvl="4" w:tplc="040B0003" w:tentative="1">
      <w:start w:val="1"/>
      <w:numFmt w:val="bullet"/>
      <w:lvlText w:val="o"/>
      <w:lvlJc w:val="left"/>
      <w:pPr>
        <w:ind w:left="6571" w:hanging="360"/>
      </w:pPr>
      <w:rPr>
        <w:rFonts w:ascii="Courier New" w:hAnsi="Courier New" w:cs="Courier New" w:hint="default"/>
      </w:rPr>
    </w:lvl>
    <w:lvl w:ilvl="5" w:tplc="040B0005" w:tentative="1">
      <w:start w:val="1"/>
      <w:numFmt w:val="bullet"/>
      <w:lvlText w:val=""/>
      <w:lvlJc w:val="left"/>
      <w:pPr>
        <w:ind w:left="7291" w:hanging="360"/>
      </w:pPr>
      <w:rPr>
        <w:rFonts w:ascii="Wingdings" w:hAnsi="Wingdings" w:hint="default"/>
      </w:rPr>
    </w:lvl>
    <w:lvl w:ilvl="6" w:tplc="040B0001" w:tentative="1">
      <w:start w:val="1"/>
      <w:numFmt w:val="bullet"/>
      <w:lvlText w:val=""/>
      <w:lvlJc w:val="left"/>
      <w:pPr>
        <w:ind w:left="8011" w:hanging="360"/>
      </w:pPr>
      <w:rPr>
        <w:rFonts w:ascii="Symbol" w:hAnsi="Symbol" w:hint="default"/>
      </w:rPr>
    </w:lvl>
    <w:lvl w:ilvl="7" w:tplc="040B0003" w:tentative="1">
      <w:start w:val="1"/>
      <w:numFmt w:val="bullet"/>
      <w:lvlText w:val="o"/>
      <w:lvlJc w:val="left"/>
      <w:pPr>
        <w:ind w:left="8731" w:hanging="360"/>
      </w:pPr>
      <w:rPr>
        <w:rFonts w:ascii="Courier New" w:hAnsi="Courier New" w:cs="Courier New" w:hint="default"/>
      </w:rPr>
    </w:lvl>
    <w:lvl w:ilvl="8" w:tplc="040B0005" w:tentative="1">
      <w:start w:val="1"/>
      <w:numFmt w:val="bullet"/>
      <w:lvlText w:val=""/>
      <w:lvlJc w:val="left"/>
      <w:pPr>
        <w:ind w:left="9451" w:hanging="360"/>
      </w:pPr>
      <w:rPr>
        <w:rFonts w:ascii="Wingdings" w:hAnsi="Wingdings" w:hint="default"/>
      </w:rPr>
    </w:lvl>
  </w:abstractNum>
  <w:abstractNum w:abstractNumId="30" w15:restartNumberingAfterBreak="0">
    <w:nsid w:val="77B773F2"/>
    <w:multiLevelType w:val="hybridMultilevel"/>
    <w:tmpl w:val="374A7BD0"/>
    <w:lvl w:ilvl="0" w:tplc="040B0011">
      <w:start w:val="1"/>
      <w:numFmt w:val="decimal"/>
      <w:lvlText w:val="%1)"/>
      <w:lvlJc w:val="left"/>
      <w:pPr>
        <w:ind w:left="2972" w:hanging="360"/>
      </w:pPr>
    </w:lvl>
    <w:lvl w:ilvl="1" w:tplc="040B0019" w:tentative="1">
      <w:start w:val="1"/>
      <w:numFmt w:val="lowerLetter"/>
      <w:lvlText w:val="%2."/>
      <w:lvlJc w:val="left"/>
      <w:pPr>
        <w:ind w:left="3692" w:hanging="360"/>
      </w:pPr>
    </w:lvl>
    <w:lvl w:ilvl="2" w:tplc="040B001B" w:tentative="1">
      <w:start w:val="1"/>
      <w:numFmt w:val="lowerRoman"/>
      <w:lvlText w:val="%3."/>
      <w:lvlJc w:val="right"/>
      <w:pPr>
        <w:ind w:left="4412" w:hanging="180"/>
      </w:pPr>
    </w:lvl>
    <w:lvl w:ilvl="3" w:tplc="040B000F" w:tentative="1">
      <w:start w:val="1"/>
      <w:numFmt w:val="decimal"/>
      <w:lvlText w:val="%4."/>
      <w:lvlJc w:val="left"/>
      <w:pPr>
        <w:ind w:left="5132" w:hanging="360"/>
      </w:pPr>
    </w:lvl>
    <w:lvl w:ilvl="4" w:tplc="040B0019" w:tentative="1">
      <w:start w:val="1"/>
      <w:numFmt w:val="lowerLetter"/>
      <w:lvlText w:val="%5."/>
      <w:lvlJc w:val="left"/>
      <w:pPr>
        <w:ind w:left="5852" w:hanging="360"/>
      </w:pPr>
    </w:lvl>
    <w:lvl w:ilvl="5" w:tplc="040B001B" w:tentative="1">
      <w:start w:val="1"/>
      <w:numFmt w:val="lowerRoman"/>
      <w:lvlText w:val="%6."/>
      <w:lvlJc w:val="right"/>
      <w:pPr>
        <w:ind w:left="6572" w:hanging="180"/>
      </w:pPr>
    </w:lvl>
    <w:lvl w:ilvl="6" w:tplc="040B000F" w:tentative="1">
      <w:start w:val="1"/>
      <w:numFmt w:val="decimal"/>
      <w:lvlText w:val="%7."/>
      <w:lvlJc w:val="left"/>
      <w:pPr>
        <w:ind w:left="7292" w:hanging="360"/>
      </w:pPr>
    </w:lvl>
    <w:lvl w:ilvl="7" w:tplc="040B0019" w:tentative="1">
      <w:start w:val="1"/>
      <w:numFmt w:val="lowerLetter"/>
      <w:lvlText w:val="%8."/>
      <w:lvlJc w:val="left"/>
      <w:pPr>
        <w:ind w:left="8012" w:hanging="360"/>
      </w:pPr>
    </w:lvl>
    <w:lvl w:ilvl="8" w:tplc="040B001B" w:tentative="1">
      <w:start w:val="1"/>
      <w:numFmt w:val="lowerRoman"/>
      <w:lvlText w:val="%9."/>
      <w:lvlJc w:val="right"/>
      <w:pPr>
        <w:ind w:left="8732" w:hanging="180"/>
      </w:pPr>
    </w:lvl>
  </w:abstractNum>
  <w:abstractNum w:abstractNumId="31" w15:restartNumberingAfterBreak="0">
    <w:nsid w:val="79202339"/>
    <w:multiLevelType w:val="hybridMultilevel"/>
    <w:tmpl w:val="FDFE984C"/>
    <w:lvl w:ilvl="0" w:tplc="D9E4B9EA">
      <w:start w:val="2"/>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7E776557"/>
    <w:multiLevelType w:val="hybridMultilevel"/>
    <w:tmpl w:val="18D03C42"/>
    <w:lvl w:ilvl="0" w:tplc="FBD4B03A">
      <w:start w:val="1"/>
      <w:numFmt w:val="bullet"/>
      <w:lvlText w:val="-"/>
      <w:lvlJc w:val="left"/>
      <w:pPr>
        <w:ind w:left="2968" w:hanging="360"/>
      </w:pPr>
      <w:rPr>
        <w:rFonts w:ascii="Calibri" w:eastAsia="Times New Roman" w:hAnsi="Calibri" w:cs="Calibr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1"/>
  </w:num>
  <w:num w:numId="2">
    <w:abstractNumId w:val="0"/>
  </w:num>
  <w:num w:numId="3">
    <w:abstractNumId w:val="27"/>
  </w:num>
  <w:num w:numId="4">
    <w:abstractNumId w:val="7"/>
  </w:num>
  <w:num w:numId="5">
    <w:abstractNumId w:val="18"/>
  </w:num>
  <w:num w:numId="6">
    <w:abstractNumId w:val="20"/>
  </w:num>
  <w:num w:numId="7">
    <w:abstractNumId w:val="5"/>
  </w:num>
  <w:num w:numId="8">
    <w:abstractNumId w:val="23"/>
  </w:num>
  <w:num w:numId="9">
    <w:abstractNumId w:val="10"/>
  </w:num>
  <w:num w:numId="10">
    <w:abstractNumId w:val="16"/>
  </w:num>
  <w:num w:numId="11">
    <w:abstractNumId w:val="11"/>
  </w:num>
  <w:num w:numId="12">
    <w:abstractNumId w:val="30"/>
  </w:num>
  <w:num w:numId="13">
    <w:abstractNumId w:val="12"/>
  </w:num>
  <w:num w:numId="14">
    <w:abstractNumId w:val="13"/>
  </w:num>
  <w:num w:numId="15">
    <w:abstractNumId w:val="4"/>
  </w:num>
  <w:num w:numId="16">
    <w:abstractNumId w:val="29"/>
  </w:num>
  <w:num w:numId="17">
    <w:abstractNumId w:val="25"/>
  </w:num>
  <w:num w:numId="18">
    <w:abstractNumId w:val="21"/>
  </w:num>
  <w:num w:numId="19">
    <w:abstractNumId w:val="15"/>
  </w:num>
  <w:num w:numId="20">
    <w:abstractNumId w:val="14"/>
  </w:num>
  <w:num w:numId="21">
    <w:abstractNumId w:val="3"/>
  </w:num>
  <w:num w:numId="22">
    <w:abstractNumId w:val="22"/>
  </w:num>
  <w:num w:numId="23">
    <w:abstractNumId w:val="6"/>
  </w:num>
  <w:num w:numId="24">
    <w:abstractNumId w:val="17"/>
  </w:num>
  <w:num w:numId="25">
    <w:abstractNumId w:val="26"/>
  </w:num>
  <w:num w:numId="26">
    <w:abstractNumId w:val="19"/>
  </w:num>
  <w:num w:numId="27">
    <w:abstractNumId w:val="8"/>
  </w:num>
  <w:num w:numId="28">
    <w:abstractNumId w:val="24"/>
  </w:num>
  <w:num w:numId="29">
    <w:abstractNumId w:val="32"/>
  </w:num>
  <w:num w:numId="30">
    <w:abstractNumId w:val="9"/>
  </w:num>
  <w:num w:numId="31">
    <w:abstractNumId w:val="31"/>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D2"/>
    <w:rsid w:val="00002FEE"/>
    <w:rsid w:val="00007342"/>
    <w:rsid w:val="00024916"/>
    <w:rsid w:val="000309BA"/>
    <w:rsid w:val="000329CE"/>
    <w:rsid w:val="00040CB6"/>
    <w:rsid w:val="00042146"/>
    <w:rsid w:val="000443F5"/>
    <w:rsid w:val="000456AE"/>
    <w:rsid w:val="00065C87"/>
    <w:rsid w:val="00073654"/>
    <w:rsid w:val="0008580E"/>
    <w:rsid w:val="00093D7E"/>
    <w:rsid w:val="00095943"/>
    <w:rsid w:val="000A3545"/>
    <w:rsid w:val="000A6414"/>
    <w:rsid w:val="000B7180"/>
    <w:rsid w:val="000D4516"/>
    <w:rsid w:val="000E65C6"/>
    <w:rsid w:val="000E7E80"/>
    <w:rsid w:val="000F2D68"/>
    <w:rsid w:val="000F6272"/>
    <w:rsid w:val="001037F9"/>
    <w:rsid w:val="001155E3"/>
    <w:rsid w:val="00124582"/>
    <w:rsid w:val="00130E96"/>
    <w:rsid w:val="00131E24"/>
    <w:rsid w:val="00140573"/>
    <w:rsid w:val="00142985"/>
    <w:rsid w:val="0014687F"/>
    <w:rsid w:val="00163813"/>
    <w:rsid w:val="001A03BB"/>
    <w:rsid w:val="001C1BF0"/>
    <w:rsid w:val="001C3424"/>
    <w:rsid w:val="001C4B7D"/>
    <w:rsid w:val="001D2ED9"/>
    <w:rsid w:val="001D415A"/>
    <w:rsid w:val="001E7A27"/>
    <w:rsid w:val="001F1B16"/>
    <w:rsid w:val="001F3682"/>
    <w:rsid w:val="001F5145"/>
    <w:rsid w:val="001F78A3"/>
    <w:rsid w:val="00202934"/>
    <w:rsid w:val="002049A8"/>
    <w:rsid w:val="0021364C"/>
    <w:rsid w:val="00214B63"/>
    <w:rsid w:val="0024139E"/>
    <w:rsid w:val="0025146D"/>
    <w:rsid w:val="00255C31"/>
    <w:rsid w:val="00260B80"/>
    <w:rsid w:val="002620C0"/>
    <w:rsid w:val="002703E9"/>
    <w:rsid w:val="002749E9"/>
    <w:rsid w:val="00284C08"/>
    <w:rsid w:val="002870BE"/>
    <w:rsid w:val="00290955"/>
    <w:rsid w:val="00295112"/>
    <w:rsid w:val="00296674"/>
    <w:rsid w:val="002A72CB"/>
    <w:rsid w:val="002C2E74"/>
    <w:rsid w:val="002C6167"/>
    <w:rsid w:val="002C64CA"/>
    <w:rsid w:val="002C78AC"/>
    <w:rsid w:val="002D39E0"/>
    <w:rsid w:val="002F02D3"/>
    <w:rsid w:val="002F06AD"/>
    <w:rsid w:val="002F07BE"/>
    <w:rsid w:val="002F4EB1"/>
    <w:rsid w:val="00302E35"/>
    <w:rsid w:val="003116A2"/>
    <w:rsid w:val="003140B7"/>
    <w:rsid w:val="00315D13"/>
    <w:rsid w:val="003203DE"/>
    <w:rsid w:val="0032260A"/>
    <w:rsid w:val="00324EFD"/>
    <w:rsid w:val="00325B9F"/>
    <w:rsid w:val="0032627D"/>
    <w:rsid w:val="0033322F"/>
    <w:rsid w:val="00336790"/>
    <w:rsid w:val="0035196D"/>
    <w:rsid w:val="00362F14"/>
    <w:rsid w:val="00371444"/>
    <w:rsid w:val="00382AC2"/>
    <w:rsid w:val="0038557B"/>
    <w:rsid w:val="0038789B"/>
    <w:rsid w:val="003967D8"/>
    <w:rsid w:val="00396DE5"/>
    <w:rsid w:val="003A482A"/>
    <w:rsid w:val="003B05FF"/>
    <w:rsid w:val="003B336C"/>
    <w:rsid w:val="003B5346"/>
    <w:rsid w:val="003C2244"/>
    <w:rsid w:val="003C46DB"/>
    <w:rsid w:val="003E30C5"/>
    <w:rsid w:val="003E6F63"/>
    <w:rsid w:val="003F128A"/>
    <w:rsid w:val="003F2A13"/>
    <w:rsid w:val="003F4633"/>
    <w:rsid w:val="00407F2D"/>
    <w:rsid w:val="0041321F"/>
    <w:rsid w:val="0041532E"/>
    <w:rsid w:val="00415737"/>
    <w:rsid w:val="00416E82"/>
    <w:rsid w:val="00423687"/>
    <w:rsid w:val="00426E18"/>
    <w:rsid w:val="00433A05"/>
    <w:rsid w:val="00433F12"/>
    <w:rsid w:val="0045007B"/>
    <w:rsid w:val="00451972"/>
    <w:rsid w:val="00452BB6"/>
    <w:rsid w:val="004550F4"/>
    <w:rsid w:val="0046153E"/>
    <w:rsid w:val="004635FA"/>
    <w:rsid w:val="00467282"/>
    <w:rsid w:val="004710FA"/>
    <w:rsid w:val="00477D0C"/>
    <w:rsid w:val="00480749"/>
    <w:rsid w:val="00483E25"/>
    <w:rsid w:val="00484605"/>
    <w:rsid w:val="00491995"/>
    <w:rsid w:val="004B16EE"/>
    <w:rsid w:val="004B7A8F"/>
    <w:rsid w:val="004C276A"/>
    <w:rsid w:val="004C368D"/>
    <w:rsid w:val="004C3ACF"/>
    <w:rsid w:val="004D7647"/>
    <w:rsid w:val="004E0A61"/>
    <w:rsid w:val="004E6106"/>
    <w:rsid w:val="004F5033"/>
    <w:rsid w:val="004F7B80"/>
    <w:rsid w:val="00504661"/>
    <w:rsid w:val="005143EC"/>
    <w:rsid w:val="00525434"/>
    <w:rsid w:val="00537EFD"/>
    <w:rsid w:val="00541C9A"/>
    <w:rsid w:val="0055362C"/>
    <w:rsid w:val="00562D06"/>
    <w:rsid w:val="00593FEF"/>
    <w:rsid w:val="00594446"/>
    <w:rsid w:val="005A02CB"/>
    <w:rsid w:val="005A5629"/>
    <w:rsid w:val="005A6703"/>
    <w:rsid w:val="005C1A9C"/>
    <w:rsid w:val="005D6737"/>
    <w:rsid w:val="00606ECF"/>
    <w:rsid w:val="0061118E"/>
    <w:rsid w:val="00613E72"/>
    <w:rsid w:val="00622F41"/>
    <w:rsid w:val="0062358F"/>
    <w:rsid w:val="006418E6"/>
    <w:rsid w:val="00642784"/>
    <w:rsid w:val="00642F2F"/>
    <w:rsid w:val="00645860"/>
    <w:rsid w:val="00651C02"/>
    <w:rsid w:val="006556EF"/>
    <w:rsid w:val="006558A9"/>
    <w:rsid w:val="00655BAF"/>
    <w:rsid w:val="00656E2A"/>
    <w:rsid w:val="00665036"/>
    <w:rsid w:val="006670ED"/>
    <w:rsid w:val="0066730D"/>
    <w:rsid w:val="00672D73"/>
    <w:rsid w:val="00673FEE"/>
    <w:rsid w:val="006741B4"/>
    <w:rsid w:val="00681433"/>
    <w:rsid w:val="00687E91"/>
    <w:rsid w:val="006B3E7E"/>
    <w:rsid w:val="006B6CFF"/>
    <w:rsid w:val="006B7983"/>
    <w:rsid w:val="006E4802"/>
    <w:rsid w:val="006E7969"/>
    <w:rsid w:val="00706143"/>
    <w:rsid w:val="007247D8"/>
    <w:rsid w:val="00731564"/>
    <w:rsid w:val="007361E4"/>
    <w:rsid w:val="007463FC"/>
    <w:rsid w:val="0075021B"/>
    <w:rsid w:val="00751EB7"/>
    <w:rsid w:val="0075264A"/>
    <w:rsid w:val="0076026B"/>
    <w:rsid w:val="007631D1"/>
    <w:rsid w:val="00771733"/>
    <w:rsid w:val="007720C5"/>
    <w:rsid w:val="00774D78"/>
    <w:rsid w:val="00777162"/>
    <w:rsid w:val="00787FAD"/>
    <w:rsid w:val="007970B4"/>
    <w:rsid w:val="007A3926"/>
    <w:rsid w:val="007A5831"/>
    <w:rsid w:val="007B30AB"/>
    <w:rsid w:val="007B3FEC"/>
    <w:rsid w:val="007B5E02"/>
    <w:rsid w:val="007D2036"/>
    <w:rsid w:val="007D20E7"/>
    <w:rsid w:val="007D27AD"/>
    <w:rsid w:val="007D738A"/>
    <w:rsid w:val="007E19D2"/>
    <w:rsid w:val="007E1D03"/>
    <w:rsid w:val="007F1DBF"/>
    <w:rsid w:val="007F2FBD"/>
    <w:rsid w:val="00814B2C"/>
    <w:rsid w:val="008212B0"/>
    <w:rsid w:val="00822962"/>
    <w:rsid w:val="00823660"/>
    <w:rsid w:val="00831B8E"/>
    <w:rsid w:val="008423B0"/>
    <w:rsid w:val="00852466"/>
    <w:rsid w:val="008549BC"/>
    <w:rsid w:val="00857560"/>
    <w:rsid w:val="00861DE0"/>
    <w:rsid w:val="00866314"/>
    <w:rsid w:val="00874BFB"/>
    <w:rsid w:val="00877C26"/>
    <w:rsid w:val="00887FD5"/>
    <w:rsid w:val="00892AEB"/>
    <w:rsid w:val="00896E40"/>
    <w:rsid w:val="008A0260"/>
    <w:rsid w:val="008A1596"/>
    <w:rsid w:val="008A1B32"/>
    <w:rsid w:val="008A37B4"/>
    <w:rsid w:val="008A5C3B"/>
    <w:rsid w:val="008A5D89"/>
    <w:rsid w:val="008B5329"/>
    <w:rsid w:val="008D4C84"/>
    <w:rsid w:val="008E0B7D"/>
    <w:rsid w:val="008E1958"/>
    <w:rsid w:val="008E2ED9"/>
    <w:rsid w:val="008E3903"/>
    <w:rsid w:val="008F4A65"/>
    <w:rsid w:val="008F6CA7"/>
    <w:rsid w:val="0090279A"/>
    <w:rsid w:val="0090464E"/>
    <w:rsid w:val="00921C1D"/>
    <w:rsid w:val="009429F6"/>
    <w:rsid w:val="00944EB3"/>
    <w:rsid w:val="00951D7C"/>
    <w:rsid w:val="00954289"/>
    <w:rsid w:val="00962AF9"/>
    <w:rsid w:val="009808AC"/>
    <w:rsid w:val="009903C3"/>
    <w:rsid w:val="00994B26"/>
    <w:rsid w:val="009B0D9B"/>
    <w:rsid w:val="009B63FD"/>
    <w:rsid w:val="009B66EB"/>
    <w:rsid w:val="009B724A"/>
    <w:rsid w:val="009C48BE"/>
    <w:rsid w:val="009C628D"/>
    <w:rsid w:val="009C7BD8"/>
    <w:rsid w:val="009D0D0E"/>
    <w:rsid w:val="009D2AD0"/>
    <w:rsid w:val="009D6AA6"/>
    <w:rsid w:val="009D6E5E"/>
    <w:rsid w:val="009D6F0E"/>
    <w:rsid w:val="00A02066"/>
    <w:rsid w:val="00A07128"/>
    <w:rsid w:val="00A076F2"/>
    <w:rsid w:val="00A200D8"/>
    <w:rsid w:val="00A213C5"/>
    <w:rsid w:val="00A2331F"/>
    <w:rsid w:val="00A23A96"/>
    <w:rsid w:val="00A25F16"/>
    <w:rsid w:val="00A35995"/>
    <w:rsid w:val="00A426E6"/>
    <w:rsid w:val="00A4292D"/>
    <w:rsid w:val="00A5146F"/>
    <w:rsid w:val="00A55408"/>
    <w:rsid w:val="00A60C9B"/>
    <w:rsid w:val="00A60D46"/>
    <w:rsid w:val="00A663C5"/>
    <w:rsid w:val="00A70FFE"/>
    <w:rsid w:val="00A84F66"/>
    <w:rsid w:val="00A87D80"/>
    <w:rsid w:val="00A932C3"/>
    <w:rsid w:val="00A9495E"/>
    <w:rsid w:val="00A9662C"/>
    <w:rsid w:val="00AA45B7"/>
    <w:rsid w:val="00AA6523"/>
    <w:rsid w:val="00AB3E2B"/>
    <w:rsid w:val="00AB73BF"/>
    <w:rsid w:val="00AC0777"/>
    <w:rsid w:val="00AC180F"/>
    <w:rsid w:val="00AD20B5"/>
    <w:rsid w:val="00AD6D5F"/>
    <w:rsid w:val="00AF0375"/>
    <w:rsid w:val="00AF2BBA"/>
    <w:rsid w:val="00B0349C"/>
    <w:rsid w:val="00B1280E"/>
    <w:rsid w:val="00B15F98"/>
    <w:rsid w:val="00B16E43"/>
    <w:rsid w:val="00B226DA"/>
    <w:rsid w:val="00B329DF"/>
    <w:rsid w:val="00B3347E"/>
    <w:rsid w:val="00B36736"/>
    <w:rsid w:val="00B37165"/>
    <w:rsid w:val="00B4493C"/>
    <w:rsid w:val="00B52AA8"/>
    <w:rsid w:val="00B64D7B"/>
    <w:rsid w:val="00B8460F"/>
    <w:rsid w:val="00B85B94"/>
    <w:rsid w:val="00B96BB2"/>
    <w:rsid w:val="00BA062D"/>
    <w:rsid w:val="00BA075D"/>
    <w:rsid w:val="00BB3C2C"/>
    <w:rsid w:val="00BB5532"/>
    <w:rsid w:val="00BB5D56"/>
    <w:rsid w:val="00BB5E98"/>
    <w:rsid w:val="00BC4E0F"/>
    <w:rsid w:val="00BC63BF"/>
    <w:rsid w:val="00BD70EA"/>
    <w:rsid w:val="00BD7F14"/>
    <w:rsid w:val="00BE214D"/>
    <w:rsid w:val="00BE4BF6"/>
    <w:rsid w:val="00BE624D"/>
    <w:rsid w:val="00BE6734"/>
    <w:rsid w:val="00BF6484"/>
    <w:rsid w:val="00C00794"/>
    <w:rsid w:val="00C027D9"/>
    <w:rsid w:val="00C0354F"/>
    <w:rsid w:val="00C0690A"/>
    <w:rsid w:val="00C07BFC"/>
    <w:rsid w:val="00C15003"/>
    <w:rsid w:val="00C159CE"/>
    <w:rsid w:val="00C314CE"/>
    <w:rsid w:val="00C41FC5"/>
    <w:rsid w:val="00C53156"/>
    <w:rsid w:val="00C54DE6"/>
    <w:rsid w:val="00C812D9"/>
    <w:rsid w:val="00C81901"/>
    <w:rsid w:val="00C84567"/>
    <w:rsid w:val="00C870B5"/>
    <w:rsid w:val="00C910B0"/>
    <w:rsid w:val="00C9595C"/>
    <w:rsid w:val="00C97576"/>
    <w:rsid w:val="00CB3993"/>
    <w:rsid w:val="00CB4637"/>
    <w:rsid w:val="00CB50B7"/>
    <w:rsid w:val="00CB5D80"/>
    <w:rsid w:val="00CC4152"/>
    <w:rsid w:val="00CD464A"/>
    <w:rsid w:val="00CE2472"/>
    <w:rsid w:val="00CF30CE"/>
    <w:rsid w:val="00CF34A8"/>
    <w:rsid w:val="00CF6A28"/>
    <w:rsid w:val="00D00650"/>
    <w:rsid w:val="00D01C36"/>
    <w:rsid w:val="00D043EE"/>
    <w:rsid w:val="00D2336A"/>
    <w:rsid w:val="00D23771"/>
    <w:rsid w:val="00D262FB"/>
    <w:rsid w:val="00D4210A"/>
    <w:rsid w:val="00D50D98"/>
    <w:rsid w:val="00D51F7D"/>
    <w:rsid w:val="00D5255B"/>
    <w:rsid w:val="00D60047"/>
    <w:rsid w:val="00D6098E"/>
    <w:rsid w:val="00D631C4"/>
    <w:rsid w:val="00D84FAC"/>
    <w:rsid w:val="00D85BDD"/>
    <w:rsid w:val="00D94744"/>
    <w:rsid w:val="00D94F9B"/>
    <w:rsid w:val="00D95E07"/>
    <w:rsid w:val="00D97654"/>
    <w:rsid w:val="00E0186A"/>
    <w:rsid w:val="00E1786D"/>
    <w:rsid w:val="00E21896"/>
    <w:rsid w:val="00E23069"/>
    <w:rsid w:val="00E4433D"/>
    <w:rsid w:val="00E45870"/>
    <w:rsid w:val="00E51CF4"/>
    <w:rsid w:val="00E56D76"/>
    <w:rsid w:val="00E5746A"/>
    <w:rsid w:val="00E60F6C"/>
    <w:rsid w:val="00E65A35"/>
    <w:rsid w:val="00E8429D"/>
    <w:rsid w:val="00E84AF3"/>
    <w:rsid w:val="00E91374"/>
    <w:rsid w:val="00E937CD"/>
    <w:rsid w:val="00EA62BE"/>
    <w:rsid w:val="00EC381D"/>
    <w:rsid w:val="00ED0694"/>
    <w:rsid w:val="00EE02D0"/>
    <w:rsid w:val="00EE11A8"/>
    <w:rsid w:val="00EE3720"/>
    <w:rsid w:val="00EE4C9F"/>
    <w:rsid w:val="00EE792A"/>
    <w:rsid w:val="00EE7F31"/>
    <w:rsid w:val="00EF58FF"/>
    <w:rsid w:val="00F21D17"/>
    <w:rsid w:val="00F22A03"/>
    <w:rsid w:val="00F326CC"/>
    <w:rsid w:val="00F42361"/>
    <w:rsid w:val="00F518D2"/>
    <w:rsid w:val="00F60103"/>
    <w:rsid w:val="00F62321"/>
    <w:rsid w:val="00F72953"/>
    <w:rsid w:val="00F72CE5"/>
    <w:rsid w:val="00FB19DA"/>
    <w:rsid w:val="00FB49F5"/>
    <w:rsid w:val="00FC3775"/>
    <w:rsid w:val="00FD0ED4"/>
    <w:rsid w:val="00FE1F1E"/>
    <w:rsid w:val="00FE2111"/>
    <w:rsid w:val="00FE216D"/>
    <w:rsid w:val="00FE3ECF"/>
    <w:rsid w:val="00FE64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9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336A"/>
    <w:pPr>
      <w:spacing w:line="276" w:lineRule="auto"/>
    </w:pPr>
  </w:style>
  <w:style w:type="paragraph" w:styleId="Otsikko1">
    <w:name w:val="heading 1"/>
    <w:basedOn w:val="Otsikko2"/>
    <w:next w:val="Leipteksti"/>
    <w:link w:val="Otsikko1Char"/>
    <w:qFormat/>
    <w:rsid w:val="0021364C"/>
    <w:pPr>
      <w:spacing w:after="100" w:afterAutospacing="1"/>
      <w:outlineLvl w:val="0"/>
    </w:pPr>
  </w:style>
  <w:style w:type="paragraph" w:styleId="Otsikko2">
    <w:name w:val="heading 2"/>
    <w:basedOn w:val="AKPleipteksti"/>
    <w:next w:val="Leipteksti"/>
    <w:link w:val="Otsikko2Char"/>
    <w:qFormat/>
    <w:rsid w:val="00E84AF3"/>
    <w:pPr>
      <w:spacing w:after="0"/>
      <w:ind w:left="0"/>
      <w:outlineLvl w:val="1"/>
    </w:pPr>
    <w:rPr>
      <w:rFonts w:ascii="Calibri" w:hAnsi="Calibri" w:cs="Calibri"/>
      <w:b/>
      <w:sz w:val="22"/>
      <w:szCs w:val="22"/>
    </w:rPr>
  </w:style>
  <w:style w:type="paragraph" w:styleId="Otsikko3">
    <w:name w:val="heading 3"/>
    <w:basedOn w:val="Normaali"/>
    <w:next w:val="Leipteksti"/>
    <w:link w:val="Otsikko3Char"/>
    <w:qFormat/>
    <w:rsid w:val="001037F9"/>
    <w:pPr>
      <w:keepNext/>
      <w:keepLines/>
      <w:numPr>
        <w:ilvl w:val="2"/>
        <w:numId w:val="5"/>
      </w:numPr>
      <w:spacing w:before="240" w:after="240" w:line="324" w:lineRule="auto"/>
      <w:outlineLvl w:val="2"/>
    </w:pPr>
    <w:rPr>
      <w:rFonts w:asciiTheme="majorHAnsi" w:hAnsiTheme="majorHAnsi" w:cstheme="majorBidi"/>
      <w:b/>
      <w:szCs w:val="24"/>
      <w:lang w:val="en-US"/>
    </w:rPr>
  </w:style>
  <w:style w:type="paragraph" w:styleId="Otsikko4">
    <w:name w:val="heading 4"/>
    <w:basedOn w:val="Normaali"/>
    <w:next w:val="Leipteksti"/>
    <w:link w:val="Otsikko4Char"/>
    <w:qFormat/>
    <w:rsid w:val="00A4292D"/>
    <w:pPr>
      <w:outlineLvl w:val="3"/>
    </w:pPr>
    <w:rPr>
      <w:rFonts w:cs="Calibri"/>
    </w:rPr>
  </w:style>
  <w:style w:type="paragraph" w:styleId="Otsikko5">
    <w:name w:val="heading 5"/>
    <w:basedOn w:val="Normaali"/>
    <w:next w:val="Leipteksti"/>
    <w:link w:val="Otsikko5Char"/>
    <w:qFormat/>
    <w:rsid w:val="003E6F63"/>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qFormat/>
    <w:rsid w:val="003E6F63"/>
    <w:pPr>
      <w:keepNext/>
      <w:keepLines/>
      <w:numPr>
        <w:ilvl w:val="5"/>
        <w:numId w:val="5"/>
      </w:numPr>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qFormat/>
    <w:rsid w:val="003E6F63"/>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qFormat/>
    <w:rsid w:val="003E6F63"/>
    <w:pPr>
      <w:keepNext/>
      <w:keepLines/>
      <w:numPr>
        <w:ilvl w:val="7"/>
        <w:numId w:val="5"/>
      </w:numPr>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qFormat/>
    <w:rsid w:val="003E6F63"/>
    <w:pPr>
      <w:keepNext/>
      <w:keepLines/>
      <w:numPr>
        <w:ilvl w:val="8"/>
        <w:numId w:val="5"/>
      </w:numPr>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Otsikko2"/>
    <w:next w:val="Normaali"/>
    <w:link w:val="AlaotsikkoChar"/>
    <w:uiPriority w:val="11"/>
    <w:qFormat/>
    <w:rsid w:val="00131E24"/>
  </w:style>
  <w:style w:type="character" w:customStyle="1" w:styleId="AlaotsikkoChar">
    <w:name w:val="Alaotsikko Char"/>
    <w:basedOn w:val="Kappaleenoletusfontti"/>
    <w:link w:val="Alaotsikko"/>
    <w:uiPriority w:val="11"/>
    <w:rsid w:val="00131E24"/>
    <w:rPr>
      <w:rFonts w:ascii="Calibri" w:eastAsia="Times New Roman" w:hAnsi="Calibri" w:cs="Calibri"/>
      <w:b/>
      <w:color w:val="000000"/>
    </w:rPr>
  </w:style>
  <w:style w:type="paragraph" w:styleId="Otsikko">
    <w:name w:val="Title"/>
    <w:basedOn w:val="Normaali"/>
    <w:next w:val="Normaali"/>
    <w:link w:val="OtsikkoChar"/>
    <w:uiPriority w:val="10"/>
    <w:qFormat/>
    <w:rsid w:val="001037F9"/>
    <w:pPr>
      <w:spacing w:before="360" w:after="360" w:line="324" w:lineRule="auto"/>
      <w:contextualSpacing/>
    </w:pPr>
    <w:rPr>
      <w:rFonts w:asciiTheme="majorHAnsi" w:eastAsiaTheme="majorEastAsia" w:hAnsiTheme="majorHAnsi" w:cstheme="majorHAnsi"/>
      <w:b/>
      <w:kern w:val="28"/>
      <w:sz w:val="28"/>
      <w:szCs w:val="56"/>
    </w:rPr>
  </w:style>
  <w:style w:type="character" w:customStyle="1" w:styleId="OtsikkoChar">
    <w:name w:val="Otsikko Char"/>
    <w:basedOn w:val="Kappaleenoletusfontti"/>
    <w:link w:val="Otsikko"/>
    <w:uiPriority w:val="10"/>
    <w:rsid w:val="001037F9"/>
    <w:rPr>
      <w:rFonts w:asciiTheme="majorHAnsi" w:eastAsiaTheme="majorEastAsia" w:hAnsiTheme="majorHAnsi" w:cstheme="majorHAnsi"/>
      <w:b/>
      <w:kern w:val="28"/>
      <w:sz w:val="28"/>
      <w:szCs w:val="56"/>
    </w:rPr>
  </w:style>
  <w:style w:type="character" w:customStyle="1" w:styleId="Otsikko1Char">
    <w:name w:val="Otsikko 1 Char"/>
    <w:basedOn w:val="Kappaleenoletusfontti"/>
    <w:link w:val="Otsikko1"/>
    <w:rsid w:val="0021364C"/>
    <w:rPr>
      <w:rFonts w:ascii="Calibri" w:eastAsia="Times New Roman" w:hAnsi="Calibri" w:cs="Calibri"/>
      <w:b/>
    </w:rPr>
  </w:style>
  <w:style w:type="paragraph" w:styleId="Sisllysluettelonotsikko">
    <w:name w:val="TOC Heading"/>
    <w:next w:val="Normaali"/>
    <w:uiPriority w:val="39"/>
    <w:rsid w:val="00E8429D"/>
    <w:pPr>
      <w:spacing w:after="220"/>
    </w:pPr>
    <w:rPr>
      <w:rFonts w:asciiTheme="majorHAnsi" w:eastAsiaTheme="majorEastAsia" w:hAnsiTheme="majorHAnsi" w:cstheme="majorBidi"/>
      <w:b/>
      <w:sz w:val="28"/>
      <w:szCs w:val="32"/>
    </w:rPr>
  </w:style>
  <w:style w:type="paragraph" w:styleId="Leipteksti">
    <w:name w:val="Body Text"/>
    <w:basedOn w:val="Normaali"/>
    <w:link w:val="LeiptekstiChar"/>
    <w:uiPriority w:val="1"/>
    <w:qFormat/>
    <w:rsid w:val="008549BC"/>
    <w:pPr>
      <w:spacing w:before="120" w:after="240" w:line="324" w:lineRule="auto"/>
      <w:ind w:left="2608"/>
    </w:pPr>
  </w:style>
  <w:style w:type="character" w:customStyle="1" w:styleId="LeiptekstiChar">
    <w:name w:val="Leipäteksti Char"/>
    <w:basedOn w:val="Kappaleenoletusfontti"/>
    <w:link w:val="Leipteksti"/>
    <w:uiPriority w:val="1"/>
    <w:rsid w:val="008549BC"/>
  </w:style>
  <w:style w:type="paragraph" w:styleId="Eivli">
    <w:name w:val="No Spacing"/>
    <w:basedOn w:val="Alatunniste"/>
    <w:uiPriority w:val="1"/>
    <w:qFormat/>
    <w:rsid w:val="00124582"/>
    <w:pPr>
      <w:tabs>
        <w:tab w:val="left" w:pos="2608"/>
        <w:tab w:val="left" w:pos="4536"/>
        <w:tab w:val="left" w:pos="6464"/>
        <w:tab w:val="left" w:pos="8278"/>
      </w:tabs>
    </w:pPr>
    <w:rPr>
      <w:color w:val="000000" w:themeColor="accent6"/>
      <w:szCs w:val="18"/>
    </w:rPr>
  </w:style>
  <w:style w:type="character" w:customStyle="1" w:styleId="Otsikko2Char">
    <w:name w:val="Otsikko 2 Char"/>
    <w:basedOn w:val="Kappaleenoletusfontti"/>
    <w:link w:val="Otsikko2"/>
    <w:rsid w:val="00E84AF3"/>
    <w:rPr>
      <w:rFonts w:ascii="Calibri" w:eastAsia="Times New Roman" w:hAnsi="Calibri" w:cs="Calibri"/>
      <w:b/>
    </w:rPr>
  </w:style>
  <w:style w:type="character" w:customStyle="1" w:styleId="Otsikko3Char">
    <w:name w:val="Otsikko 3 Char"/>
    <w:basedOn w:val="Kappaleenoletusfontti"/>
    <w:link w:val="Otsikko3"/>
    <w:uiPriority w:val="9"/>
    <w:rsid w:val="001037F9"/>
    <w:rPr>
      <w:rFonts w:asciiTheme="majorHAnsi" w:hAnsiTheme="majorHAnsi" w:cstheme="majorBidi"/>
      <w:b/>
      <w:szCs w:val="24"/>
      <w:lang w:val="en-US"/>
    </w:rPr>
  </w:style>
  <w:style w:type="character" w:customStyle="1" w:styleId="Otsikko4Char">
    <w:name w:val="Otsikko 4 Char"/>
    <w:basedOn w:val="Kappaleenoletusfontti"/>
    <w:link w:val="Otsikko4"/>
    <w:uiPriority w:val="9"/>
    <w:rsid w:val="00A4292D"/>
    <w:rPr>
      <w:rFonts w:cs="Calibri"/>
    </w:rPr>
  </w:style>
  <w:style w:type="character" w:customStyle="1" w:styleId="Otsikko5Char">
    <w:name w:val="Otsikko 5 Char"/>
    <w:basedOn w:val="Kappaleenoletusfontti"/>
    <w:link w:val="Otsikko5"/>
    <w:uiPriority w:val="9"/>
    <w:rsid w:val="007631D1"/>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7631D1"/>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7631D1"/>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7631D1"/>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7631D1"/>
    <w:rPr>
      <w:rFonts w:asciiTheme="majorHAnsi" w:eastAsiaTheme="majorEastAsia" w:hAnsiTheme="majorHAnsi" w:cstheme="majorBidi"/>
      <w:b/>
      <w:iCs/>
      <w:szCs w:val="21"/>
    </w:rPr>
  </w:style>
  <w:style w:type="character" w:styleId="Paikkamerkkiteksti">
    <w:name w:val="Placeholder Text"/>
    <w:basedOn w:val="Kappaleenoletusfontti"/>
    <w:uiPriority w:val="99"/>
    <w:rsid w:val="00A60D46"/>
    <w:rPr>
      <w:color w:val="auto"/>
    </w:rPr>
  </w:style>
  <w:style w:type="paragraph" w:styleId="Merkittyluettelo">
    <w:name w:val="List Bullet"/>
    <w:basedOn w:val="Normaali"/>
    <w:uiPriority w:val="99"/>
    <w:qFormat/>
    <w:rsid w:val="001037F9"/>
    <w:pPr>
      <w:numPr>
        <w:numId w:val="10"/>
      </w:numPr>
      <w:spacing w:after="240" w:line="324" w:lineRule="auto"/>
      <w:contextualSpacing/>
    </w:pPr>
  </w:style>
  <w:style w:type="paragraph" w:styleId="Numeroituluettelo">
    <w:name w:val="List Number"/>
    <w:basedOn w:val="Normaali"/>
    <w:uiPriority w:val="99"/>
    <w:qFormat/>
    <w:rsid w:val="00A60D46"/>
    <w:pPr>
      <w:numPr>
        <w:numId w:val="11"/>
      </w:numPr>
      <w:spacing w:after="220"/>
      <w:contextualSpacing/>
    </w:pPr>
  </w:style>
  <w:style w:type="paragraph" w:styleId="Yltunniste">
    <w:name w:val="header"/>
    <w:basedOn w:val="Normaali"/>
    <w:link w:val="YltunnisteChar"/>
    <w:uiPriority w:val="99"/>
    <w:rsid w:val="00467282"/>
  </w:style>
  <w:style w:type="character" w:customStyle="1" w:styleId="YltunnisteChar">
    <w:name w:val="Ylätunniste Char"/>
    <w:basedOn w:val="Kappaleenoletusfontti"/>
    <w:link w:val="Yltunniste"/>
    <w:uiPriority w:val="99"/>
    <w:rsid w:val="00467282"/>
  </w:style>
  <w:style w:type="paragraph" w:styleId="Alatunniste">
    <w:name w:val="footer"/>
    <w:basedOn w:val="Normaali"/>
    <w:link w:val="AlatunnisteChar"/>
    <w:uiPriority w:val="99"/>
    <w:rsid w:val="007B5E02"/>
    <w:rPr>
      <w:color w:val="00B487" w:themeColor="text2"/>
      <w:sz w:val="18"/>
    </w:rPr>
  </w:style>
  <w:style w:type="character" w:customStyle="1" w:styleId="AlatunnisteChar">
    <w:name w:val="Alatunniste Char"/>
    <w:basedOn w:val="Kappaleenoletusfontti"/>
    <w:link w:val="Alatunniste"/>
    <w:uiPriority w:val="99"/>
    <w:rsid w:val="007B5E02"/>
    <w:rPr>
      <w:color w:val="00B487" w:themeColor="text2"/>
      <w:sz w:val="18"/>
    </w:rPr>
  </w:style>
  <w:style w:type="table" w:styleId="TaulukkoRuudukko">
    <w:name w:val="Table Grid"/>
    <w:basedOn w:val="Normaalitaulukko"/>
    <w:rsid w:val="0009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095943"/>
    <w:tblPr>
      <w:tblCellMar>
        <w:left w:w="0" w:type="dxa"/>
      </w:tblCellMar>
    </w:tblPr>
  </w:style>
  <w:style w:type="numbering" w:customStyle="1" w:styleId="Otsikkonumerointi">
    <w:name w:val="Otsikkonumerointi"/>
    <w:uiPriority w:val="99"/>
    <w:rsid w:val="003E6F63"/>
    <w:pPr>
      <w:numPr>
        <w:numId w:val="3"/>
      </w:numPr>
    </w:pPr>
  </w:style>
  <w:style w:type="paragraph" w:styleId="Luettelokappale">
    <w:name w:val="List Paragraph"/>
    <w:basedOn w:val="Normaali"/>
    <w:uiPriority w:val="34"/>
    <w:qFormat/>
    <w:rsid w:val="007970B4"/>
    <w:pPr>
      <w:ind w:left="720"/>
      <w:contextualSpacing/>
    </w:pPr>
  </w:style>
  <w:style w:type="numbering" w:customStyle="1" w:styleId="Numeroluettelo">
    <w:name w:val="Numeroluettelo"/>
    <w:uiPriority w:val="99"/>
    <w:rsid w:val="00D01C36"/>
    <w:pPr>
      <w:numPr>
        <w:numId w:val="7"/>
      </w:numPr>
    </w:pPr>
  </w:style>
  <w:style w:type="numbering" w:customStyle="1" w:styleId="Luetelmamerkit">
    <w:name w:val="Luetelmamerkit"/>
    <w:uiPriority w:val="99"/>
    <w:rsid w:val="00D01C36"/>
    <w:pPr>
      <w:numPr>
        <w:numId w:val="10"/>
      </w:numPr>
    </w:pPr>
  </w:style>
  <w:style w:type="paragraph" w:styleId="Seliteteksti">
    <w:name w:val="Balloon Text"/>
    <w:basedOn w:val="Normaali"/>
    <w:link w:val="SelitetekstiChar"/>
    <w:uiPriority w:val="99"/>
    <w:semiHidden/>
    <w:unhideWhenUsed/>
    <w:rsid w:val="00A25F1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5F16"/>
    <w:rPr>
      <w:rFonts w:ascii="Segoe UI" w:hAnsi="Segoe UI" w:cs="Segoe UI"/>
      <w:sz w:val="18"/>
      <w:szCs w:val="18"/>
    </w:rPr>
  </w:style>
  <w:style w:type="character" w:styleId="Hyperlinkki">
    <w:name w:val="Hyperlink"/>
    <w:basedOn w:val="Kappaleenoletusfontti"/>
    <w:uiPriority w:val="99"/>
    <w:unhideWhenUsed/>
    <w:rsid w:val="00944EB3"/>
    <w:rPr>
      <w:color w:val="00B487" w:themeColor="hyperlink"/>
      <w:u w:val="single"/>
    </w:rPr>
  </w:style>
  <w:style w:type="character" w:styleId="Ratkaisematonmaininta">
    <w:name w:val="Unresolved Mention"/>
    <w:basedOn w:val="Kappaleenoletusfontti"/>
    <w:uiPriority w:val="99"/>
    <w:semiHidden/>
    <w:unhideWhenUsed/>
    <w:rsid w:val="00944EB3"/>
    <w:rPr>
      <w:color w:val="605E5C"/>
      <w:shd w:val="clear" w:color="auto" w:fill="E1DFDD"/>
    </w:rPr>
  </w:style>
  <w:style w:type="paragraph" w:customStyle="1" w:styleId="akpylatunniste">
    <w:name w:val="akpylatunniste"/>
    <w:basedOn w:val="Normaali"/>
    <w:autoRedefine/>
    <w:semiHidden/>
    <w:rsid w:val="00BC63BF"/>
    <w:pPr>
      <w:tabs>
        <w:tab w:val="left" w:pos="1304"/>
        <w:tab w:val="left" w:pos="2608"/>
        <w:tab w:val="left" w:pos="3912"/>
        <w:tab w:val="left" w:pos="5216"/>
        <w:tab w:val="left" w:pos="6521"/>
        <w:tab w:val="left" w:pos="7825"/>
        <w:tab w:val="left" w:pos="9129"/>
      </w:tabs>
      <w:spacing w:line="240" w:lineRule="auto"/>
      <w:ind w:right="72"/>
    </w:pPr>
    <w:rPr>
      <w:rFonts w:ascii="Calibri" w:eastAsia="Times New Roman" w:hAnsi="Calibri" w:cs="Calibri"/>
      <w:b/>
      <w:noProof/>
    </w:rPr>
  </w:style>
  <w:style w:type="paragraph" w:customStyle="1" w:styleId="akpasia">
    <w:name w:val="akpasia"/>
    <w:semiHidden/>
    <w:rsid w:val="00BC63BF"/>
    <w:pPr>
      <w:spacing w:after="240"/>
    </w:pPr>
    <w:rPr>
      <w:rFonts w:ascii="Arial" w:eastAsia="Times New Roman" w:hAnsi="Arial" w:cs="Times New Roman"/>
      <w:noProof/>
      <w:color w:val="000000"/>
      <w:sz w:val="21"/>
      <w:szCs w:val="20"/>
      <w:lang w:val="en-GB"/>
    </w:rPr>
  </w:style>
  <w:style w:type="paragraph" w:customStyle="1" w:styleId="AKPleipteksti">
    <w:name w:val="AKP leipäteksti"/>
    <w:rsid w:val="00BC63BF"/>
    <w:pPr>
      <w:spacing w:after="240"/>
      <w:ind w:left="2608"/>
    </w:pPr>
    <w:rPr>
      <w:rFonts w:ascii="Arial" w:eastAsia="Times New Roman" w:hAnsi="Arial" w:cs="Times New Roman"/>
      <w:sz w:val="21"/>
      <w:szCs w:val="20"/>
    </w:rPr>
  </w:style>
  <w:style w:type="paragraph" w:customStyle="1" w:styleId="AKPnormaali">
    <w:name w:val="AKP normaali"/>
    <w:semiHidden/>
    <w:rsid w:val="00BC63BF"/>
    <w:rPr>
      <w:rFonts w:ascii="Arial" w:eastAsia="Times New Roman" w:hAnsi="Arial" w:cs="Times New Roman"/>
      <w:sz w:val="21"/>
      <w:szCs w:val="20"/>
    </w:rPr>
  </w:style>
  <w:style w:type="paragraph" w:customStyle="1" w:styleId="PaaOtsikko">
    <w:name w:val="PaaOtsikko"/>
    <w:basedOn w:val="Normaali"/>
    <w:qFormat/>
    <w:rsid w:val="00131E24"/>
    <w:pPr>
      <w:spacing w:after="240" w:line="240" w:lineRule="auto"/>
    </w:pPr>
    <w:rPr>
      <w:rFonts w:ascii="Calibri" w:eastAsia="Times New Roman" w:hAnsi="Calibri" w:cs="Times New Roman"/>
      <w:b/>
      <w:sz w:val="28"/>
      <w:lang w:eastAsia="fi-FI"/>
    </w:rPr>
  </w:style>
  <w:style w:type="paragraph" w:styleId="Muutos">
    <w:name w:val="Revision"/>
    <w:hidden/>
    <w:uiPriority w:val="99"/>
    <w:semiHidden/>
    <w:rsid w:val="002749E9"/>
  </w:style>
  <w:style w:type="paragraph" w:customStyle="1" w:styleId="Default">
    <w:name w:val="Default"/>
    <w:rsid w:val="001F78A3"/>
    <w:pPr>
      <w:autoSpaceDE w:val="0"/>
      <w:autoSpaceDN w:val="0"/>
      <w:adjustRightInd w:val="0"/>
    </w:pPr>
    <w:rPr>
      <w:rFonts w:ascii="Times New Roman" w:hAnsi="Times New Roman" w:cs="Times New Roman"/>
      <w:color w:val="000000"/>
      <w:sz w:val="24"/>
      <w:szCs w:val="24"/>
    </w:rPr>
  </w:style>
  <w:style w:type="paragraph" w:customStyle="1" w:styleId="Abc1">
    <w:name w:val="Abc 1"/>
    <w:basedOn w:val="Normaali"/>
    <w:rsid w:val="006418E6"/>
    <w:pPr>
      <w:numPr>
        <w:numId w:val="28"/>
      </w:numPr>
      <w:spacing w:line="240" w:lineRule="auto"/>
    </w:pPr>
    <w:rPr>
      <w:rFonts w:ascii="Calibri" w:eastAsia="Times New Roman" w:hAnsi="Calibri"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78085">
      <w:bodyDiv w:val="1"/>
      <w:marLeft w:val="0"/>
      <w:marRight w:val="0"/>
      <w:marTop w:val="0"/>
      <w:marBottom w:val="0"/>
      <w:divBdr>
        <w:top w:val="none" w:sz="0" w:space="0" w:color="auto"/>
        <w:left w:val="none" w:sz="0" w:space="0" w:color="auto"/>
        <w:bottom w:val="none" w:sz="0" w:space="0" w:color="auto"/>
        <w:right w:val="none" w:sz="0" w:space="0" w:color="auto"/>
      </w:divBdr>
    </w:div>
    <w:div w:id="851454092">
      <w:bodyDiv w:val="1"/>
      <w:marLeft w:val="0"/>
      <w:marRight w:val="0"/>
      <w:marTop w:val="0"/>
      <w:marBottom w:val="0"/>
      <w:divBdr>
        <w:top w:val="none" w:sz="0" w:space="0" w:color="auto"/>
        <w:left w:val="none" w:sz="0" w:space="0" w:color="auto"/>
        <w:bottom w:val="none" w:sz="0" w:space="0" w:color="auto"/>
        <w:right w:val="none" w:sz="0" w:space="0" w:color="auto"/>
      </w:divBdr>
    </w:div>
    <w:div w:id="998265315">
      <w:bodyDiv w:val="1"/>
      <w:marLeft w:val="0"/>
      <w:marRight w:val="0"/>
      <w:marTop w:val="0"/>
      <w:marBottom w:val="0"/>
      <w:divBdr>
        <w:top w:val="none" w:sz="0" w:space="0" w:color="auto"/>
        <w:left w:val="none" w:sz="0" w:space="0" w:color="auto"/>
        <w:bottom w:val="none" w:sz="0" w:space="0" w:color="auto"/>
        <w:right w:val="none" w:sz="0" w:space="0" w:color="auto"/>
      </w:divBdr>
    </w:div>
    <w:div w:id="1045065354">
      <w:bodyDiv w:val="1"/>
      <w:marLeft w:val="0"/>
      <w:marRight w:val="0"/>
      <w:marTop w:val="0"/>
      <w:marBottom w:val="0"/>
      <w:divBdr>
        <w:top w:val="none" w:sz="0" w:space="0" w:color="auto"/>
        <w:left w:val="none" w:sz="0" w:space="0" w:color="auto"/>
        <w:bottom w:val="none" w:sz="0" w:space="0" w:color="auto"/>
        <w:right w:val="none" w:sz="0" w:space="0" w:color="auto"/>
      </w:divBdr>
    </w:div>
    <w:div w:id="1063992572">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7">
          <w:marLeft w:val="432"/>
          <w:marRight w:val="216"/>
          <w:marTop w:val="0"/>
          <w:marBottom w:val="0"/>
          <w:divBdr>
            <w:top w:val="none" w:sz="0" w:space="0" w:color="auto"/>
            <w:left w:val="none" w:sz="0" w:space="0" w:color="auto"/>
            <w:bottom w:val="none" w:sz="0" w:space="0" w:color="auto"/>
            <w:right w:val="none" w:sz="0" w:space="0" w:color="auto"/>
          </w:divBdr>
        </w:div>
        <w:div w:id="350959301">
          <w:marLeft w:val="216"/>
          <w:marRight w:val="432"/>
          <w:marTop w:val="0"/>
          <w:marBottom w:val="0"/>
          <w:divBdr>
            <w:top w:val="none" w:sz="0" w:space="0" w:color="auto"/>
            <w:left w:val="none" w:sz="0" w:space="0" w:color="auto"/>
            <w:bottom w:val="none" w:sz="0" w:space="0" w:color="auto"/>
            <w:right w:val="none" w:sz="0" w:space="0" w:color="auto"/>
          </w:divBdr>
        </w:div>
        <w:div w:id="1160733011">
          <w:marLeft w:val="432"/>
          <w:marRight w:val="216"/>
          <w:marTop w:val="0"/>
          <w:marBottom w:val="0"/>
          <w:divBdr>
            <w:top w:val="none" w:sz="0" w:space="0" w:color="auto"/>
            <w:left w:val="none" w:sz="0" w:space="0" w:color="auto"/>
            <w:bottom w:val="none" w:sz="0" w:space="0" w:color="auto"/>
            <w:right w:val="none" w:sz="0" w:space="0" w:color="auto"/>
          </w:divBdr>
        </w:div>
        <w:div w:id="1656103233">
          <w:marLeft w:val="216"/>
          <w:marRight w:val="432"/>
          <w:marTop w:val="0"/>
          <w:marBottom w:val="0"/>
          <w:divBdr>
            <w:top w:val="none" w:sz="0" w:space="0" w:color="auto"/>
            <w:left w:val="none" w:sz="0" w:space="0" w:color="auto"/>
            <w:bottom w:val="none" w:sz="0" w:space="0" w:color="auto"/>
            <w:right w:val="none" w:sz="0" w:space="0" w:color="auto"/>
          </w:divBdr>
        </w:div>
      </w:divsChild>
    </w:div>
    <w:div w:id="1545631179">
      <w:bodyDiv w:val="1"/>
      <w:marLeft w:val="0"/>
      <w:marRight w:val="0"/>
      <w:marTop w:val="0"/>
      <w:marBottom w:val="0"/>
      <w:divBdr>
        <w:top w:val="none" w:sz="0" w:space="0" w:color="auto"/>
        <w:left w:val="none" w:sz="0" w:space="0" w:color="auto"/>
        <w:bottom w:val="none" w:sz="0" w:space="0" w:color="auto"/>
        <w:right w:val="none" w:sz="0" w:space="0" w:color="auto"/>
      </w:divBdr>
    </w:div>
    <w:div w:id="1887251475">
      <w:bodyDiv w:val="1"/>
      <w:marLeft w:val="0"/>
      <w:marRight w:val="0"/>
      <w:marTop w:val="0"/>
      <w:marBottom w:val="0"/>
      <w:divBdr>
        <w:top w:val="none" w:sz="0" w:space="0" w:color="auto"/>
        <w:left w:val="none" w:sz="0" w:space="0" w:color="auto"/>
        <w:bottom w:val="none" w:sz="0" w:space="0" w:color="auto"/>
        <w:right w:val="none" w:sz="0" w:space="0" w:color="auto"/>
      </w:divBdr>
    </w:div>
    <w:div w:id="19667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AAF81FC7B874F961927625B4C8B7D"/>
        <w:category>
          <w:name w:val="General"/>
          <w:gallery w:val="placeholder"/>
        </w:category>
        <w:types>
          <w:type w:val="bbPlcHdr"/>
        </w:types>
        <w:behaviors>
          <w:behavior w:val="content"/>
        </w:behaviors>
        <w:guid w:val="{B2B25E9B-4DE4-5045-9C9B-69990078A0DD}"/>
      </w:docPartPr>
      <w:docPartBody>
        <w:p w:rsidR="00591D06" w:rsidRDefault="00E928E8" w:rsidP="00E928E8">
          <w:pPr>
            <w:pStyle w:val="3E1AAF81FC7B874F961927625B4C8B7D"/>
          </w:pPr>
          <w:r>
            <w:rPr>
              <w:rStyle w:val="Paikkamerkkiteksti"/>
            </w:rPr>
            <w:t>[Jakelu]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A3"/>
    <w:rsid w:val="00004135"/>
    <w:rsid w:val="00020C01"/>
    <w:rsid w:val="00045E0C"/>
    <w:rsid w:val="000530C2"/>
    <w:rsid w:val="00093EDF"/>
    <w:rsid w:val="000F370C"/>
    <w:rsid w:val="001148B9"/>
    <w:rsid w:val="001A02A5"/>
    <w:rsid w:val="001A0E65"/>
    <w:rsid w:val="001A610B"/>
    <w:rsid w:val="001D576F"/>
    <w:rsid w:val="00361CE7"/>
    <w:rsid w:val="00407A53"/>
    <w:rsid w:val="00411048"/>
    <w:rsid w:val="00463193"/>
    <w:rsid w:val="00470A06"/>
    <w:rsid w:val="004819E3"/>
    <w:rsid w:val="00487300"/>
    <w:rsid w:val="004C4327"/>
    <w:rsid w:val="0054562D"/>
    <w:rsid w:val="00591D06"/>
    <w:rsid w:val="005C71A8"/>
    <w:rsid w:val="00610276"/>
    <w:rsid w:val="007D236F"/>
    <w:rsid w:val="00806AFB"/>
    <w:rsid w:val="00851C74"/>
    <w:rsid w:val="008C14DC"/>
    <w:rsid w:val="00906A2E"/>
    <w:rsid w:val="009577C4"/>
    <w:rsid w:val="009832B4"/>
    <w:rsid w:val="00A212B6"/>
    <w:rsid w:val="00AB5933"/>
    <w:rsid w:val="00AD0A4F"/>
    <w:rsid w:val="00AE42A3"/>
    <w:rsid w:val="00BA5AE0"/>
    <w:rsid w:val="00BC5870"/>
    <w:rsid w:val="00BD76C5"/>
    <w:rsid w:val="00C1347D"/>
    <w:rsid w:val="00C37BC5"/>
    <w:rsid w:val="00C64453"/>
    <w:rsid w:val="00C9447F"/>
    <w:rsid w:val="00CE06EF"/>
    <w:rsid w:val="00D06A0D"/>
    <w:rsid w:val="00D50477"/>
    <w:rsid w:val="00DD316A"/>
    <w:rsid w:val="00E21EB6"/>
    <w:rsid w:val="00E30396"/>
    <w:rsid w:val="00E928E8"/>
    <w:rsid w:val="00EB53E2"/>
    <w:rsid w:val="00F03C72"/>
    <w:rsid w:val="00F36091"/>
    <w:rsid w:val="00F36DA1"/>
    <w:rsid w:val="00F62D9B"/>
    <w:rsid w:val="00FE1C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591D06"/>
    <w:rPr>
      <w:color w:val="auto"/>
    </w:rPr>
  </w:style>
  <w:style w:type="paragraph" w:customStyle="1" w:styleId="3E1AAF81FC7B874F961927625B4C8B7D">
    <w:name w:val="3E1AAF81FC7B874F961927625B4C8B7D"/>
    <w:rsid w:val="00E928E8"/>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Tukes">
      <a:dk1>
        <a:srgbClr val="000000"/>
      </a:dk1>
      <a:lt1>
        <a:srgbClr val="FFFFFF"/>
      </a:lt1>
      <a:dk2>
        <a:srgbClr val="00B487"/>
      </a:dk2>
      <a:lt2>
        <a:srgbClr val="FFFFFF"/>
      </a:lt2>
      <a:accent1>
        <a:srgbClr val="00B487"/>
      </a:accent1>
      <a:accent2>
        <a:srgbClr val="E016B8"/>
      </a:accent2>
      <a:accent3>
        <a:srgbClr val="818183"/>
      </a:accent3>
      <a:accent4>
        <a:srgbClr val="DCD9D3"/>
      </a:accent4>
      <a:accent5>
        <a:srgbClr val="BDFFEE"/>
      </a:accent5>
      <a:accent6>
        <a:srgbClr val="000000"/>
      </a:accent6>
      <a:hlink>
        <a:srgbClr val="00B487"/>
      </a:hlink>
      <a:folHlink>
        <a:srgbClr val="00B48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2023-01-12T00:00:00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71f87f1-7348-44b7-b3cd-3f1e4c1ed40d"/>
    <TukesTila xmlns="c04e1c0e-ab26-4602-9e9b-a197da6bb185">Hyväksytty</TukesTila>
    <TukesAsiakirjatyyppi xmlns="c04e1c0e-ab26-4602-9e9b-a197da6bb185">Muistio</TukesAsiakirjatyyppi>
    <_DCDateModified xmlns="http://schemas.microsoft.com/sharepoint/v3/fields" xsi:nil="true"/>
    <Hierarkiataso xmlns="037623fd-290f-4bd7-ace6-c38d31319567">1. Peruspohja</Hierarkiataso>
    <Vastuuhenkil_x00f6_ xmlns="037623fd-290f-4bd7-ace6-c38d31319567">
      <UserInfo>
        <DisplayName/>
        <AccountId xsi:nil="true"/>
        <AccountType/>
      </UserInfo>
    </Vastuuhenkil_x00f6_>
    <l0429455a79d47f2974e140a993b93e7 xmlns="037623fd-290f-4bd7-ace6-c38d31319567">
      <Terms xmlns="http://schemas.microsoft.com/office/infopath/2007/PartnerControls">
        <TermInfo xmlns="http://schemas.microsoft.com/office/infopath/2007/PartnerControls">
          <TermName xmlns="http://schemas.microsoft.com/office/infopath/2007/PartnerControls">Viestintä</TermName>
          <TermId xmlns="http://schemas.microsoft.com/office/infopath/2007/PartnerControls">115718f1-b24a-4e98-938e-34b0e7de76d2</TermId>
        </TermInfo>
      </Terms>
    </l0429455a79d47f2974e140a993b93e7>
    <_dlc_DocId xmlns="070b52eb-ce94-44aa-a59b-0a02f3e7cdc9">Johtamisprosessit-1107581236-22</_dlc_DocId>
    <_dlc_DocIdUrl xmlns="070b52eb-ce94-44aa-a59b-0a02f3e7cdc9">
      <Url>http://intra/sites/johtamisprosessit/toimintajar/_layouts/15/DocIdRedir.aspx?ID=Johtamisprosessit-1107581236-22</Url>
      <Description>Johtamisprosessit-1107581236-22</Description>
    </_dlc_DocIdUrl>
  </documentManagement>
</p:properties>
</file>

<file path=customXml/item3.xml><?xml version="1.0" encoding="utf-8"?>
<?mso-contentType ?>
<SharedContentType xmlns="Microsoft.SharePoint.Taxonomy.ContentTypeSync" SourceId="475ac523-62c8-4468-a63a-32dd70310e37" ContentTypeId="0x0101" PreviousValue="false"/>
</file>

<file path=customXml/item4.xml><?xml version="1.0" encoding="utf-8"?>
<ct:contentTypeSchema xmlns:ct="http://schemas.microsoft.com/office/2006/metadata/contentType" xmlns:ma="http://schemas.microsoft.com/office/2006/metadata/properties/metaAttributes" ct:_="" ma:_="" ma:contentTypeName="Asiakirja" ma:contentTypeID="0x01010038E41A09D910554F9AD6BC8F09AF3DE7" ma:contentTypeVersion="10" ma:contentTypeDescription="Luo uusi asiakirja." ma:contentTypeScope="" ma:versionID="9b8680dd00dba9cad455dbf0eb61d848">
  <xsd:schema xmlns:xsd="http://www.w3.org/2001/XMLSchema" xmlns:xs="http://www.w3.org/2001/XMLSchema" xmlns:p="http://schemas.microsoft.com/office/2006/metadata/properties" xmlns:ns2="c04e1c0e-ab26-4602-9e9b-a197da6bb185" xmlns:ns3="http://schemas.microsoft.com/sharepoint/v3/fields" xmlns:ns4="070b52eb-ce94-44aa-a59b-0a02f3e7cdc9" xmlns:ns5="037623fd-290f-4bd7-ace6-c38d31319567" xmlns:ns6="471f87f1-7348-44b7-b3cd-3f1e4c1ed40d" targetNamespace="http://schemas.microsoft.com/office/2006/metadata/properties" ma:root="true" ma:fieldsID="528ca2dbca0a59e066d2b1c620636909" ns2:_="" ns3:_="" ns4:_="" ns5:_="" ns6:_="">
    <xsd:import namespace="c04e1c0e-ab26-4602-9e9b-a197da6bb185"/>
    <xsd:import namespace="http://schemas.microsoft.com/sharepoint/v3/fields"/>
    <xsd:import namespace="070b52eb-ce94-44aa-a59b-0a02f3e7cdc9"/>
    <xsd:import namespace="037623fd-290f-4bd7-ace6-c38d31319567"/>
    <xsd:import namespace="471f87f1-7348-44b7-b3cd-3f1e4c1ed40d"/>
    <xsd:element name="properties">
      <xsd:complexType>
        <xsd:sequence>
          <xsd:element name="documentManagement">
            <xsd:complexType>
              <xsd:all>
                <xsd:element ref="ns2:TukesAsiakirjatyyppi" minOccurs="0"/>
                <xsd:element ref="ns2:TukesTila" minOccurs="0"/>
                <xsd:element ref="ns3:_DCDateModified" minOccurs="0"/>
                <xsd:element ref="ns4:_dlc_DocId" minOccurs="0"/>
                <xsd:element ref="ns4:_dlc_DocIdUrl" minOccurs="0"/>
                <xsd:element ref="ns4:_dlc_DocIdPersistId" minOccurs="0"/>
                <xsd:element ref="ns5:l0429455a79d47f2974e140a993b93e7" minOccurs="0"/>
                <xsd:element ref="ns6:TaxCatchAll" minOccurs="0"/>
                <xsd:element ref="ns5:Vastuuhenkil_x00f6_" minOccurs="0"/>
                <xsd:element ref="ns5:Hierarkiata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e1c0e-ab26-4602-9e9b-a197da6bb185" elementFormDefault="qualified">
    <xsd:import namespace="http://schemas.microsoft.com/office/2006/documentManagement/types"/>
    <xsd:import namespace="http://schemas.microsoft.com/office/infopath/2007/PartnerControls"/>
    <xsd:element name="TukesAsiakirjatyyppi" ma:index="8" nillable="true" ma:displayName="Asiakirjatyyppi" ma:default="Muistio" ma:format="Dropdown" ma:internalName="TukesAsiakirjatyyppi">
      <xsd:simpleType>
        <xsd:restriction base="dms:Choice">
          <xsd:enumeration value="Ehdotus"/>
          <xsd:enumeration value="Muistio"/>
          <xsd:enumeration value="Määräys"/>
          <xsd:enumeration value="Päätös"/>
          <xsd:enumeration value="Raportti"/>
          <xsd:enumeration value="Selvityspyyntö"/>
          <xsd:enumeration value="Sopimus"/>
          <xsd:enumeration value="Strategia"/>
          <xsd:enumeration value="Suunnitelma"/>
          <xsd:enumeration value="Tarjouspyyntö"/>
          <xsd:enumeration value="Toimintaohje"/>
        </xsd:restriction>
      </xsd:simpleType>
    </xsd:element>
    <xsd:element name="TukesTila" ma:index="9" nillable="true" ma:displayName="Tila" ma:default="Hyväksytty" ma:format="Dropdown" ma:internalName="TukesTila">
      <xsd:simpleType>
        <xsd:restriction base="dms:Choice">
          <xsd:enumeration value="Hyväksytty"/>
          <xsd:enumeration value="Luonnos"/>
          <xsd:enumeration value="Poistettu käytöstä"/>
          <xsd:enumeration value="Tarkistettav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0" nillable="true" ma:displayName="Muokkauspäivämäärä" ma:description="Resurssin edellisen muokkauksen päivämäärä"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b52eb-ce94-44aa-a59b-0a02f3e7cdc9" elementFormDefault="qualified">
    <xsd:import namespace="http://schemas.microsoft.com/office/2006/documentManagement/types"/>
    <xsd:import namespace="http://schemas.microsoft.com/office/infopath/2007/PartnerControls"/>
    <xsd:element name="_dlc_DocId" ma:index="11" nillable="true" ma:displayName="Tiedostotunnisteen arvo" ma:description="Tälle kohteelle määritetyn tiedostotunnisteen arvo." ma:internalName="_dlc_DocId" ma:readOnly="true">
      <xsd:simpleType>
        <xsd:restriction base="dms:Text"/>
      </xsd:simpleType>
    </xsd:element>
    <xsd:element name="_dlc_DocIdUrl" ma:index="12"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ysyvä tunniste" ma:description="Tunniste säilytetään lisättäessä."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7623fd-290f-4bd7-ace6-c38d31319567" elementFormDefault="qualified">
    <xsd:import namespace="http://schemas.microsoft.com/office/2006/documentManagement/types"/>
    <xsd:import namespace="http://schemas.microsoft.com/office/infopath/2007/PartnerControls"/>
    <xsd:element name="l0429455a79d47f2974e140a993b93e7" ma:index="15" nillable="true" ma:taxonomy="true" ma:internalName="l0429455a79d47f2974e140a993b93e7" ma:taxonomyFieldName="Vastuuryhm_x00e4_" ma:displayName="Vastuuryhmä" ma:default="" ma:fieldId="{50429455-a79d-47f2-974e-140a993b93e7}" ma:sspId="475ac523-62c8-4468-a63a-32dd70310e37" ma:termSetId="209112f8-6f41-4d7e-919f-0b82ddfa76dd" ma:anchorId="00000000-0000-0000-0000-000000000000" ma:open="false" ma:isKeyword="false">
      <xsd:complexType>
        <xsd:sequence>
          <xsd:element ref="pc:Terms" minOccurs="0" maxOccurs="1"/>
        </xsd:sequence>
      </xsd:complexType>
    </xsd:element>
    <xsd:element name="Vastuuhenkil_x00f6_" ma:index="17" nillable="true" ma:displayName="Vastuuhenkilö" ma:list="UserInfo" ma:SharePointGroup="0" ma:internalName="Vastuuhenkil_x00f6_"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erarkiataso" ma:index="18" nillable="true" ma:displayName="Hierarkiataso" ma:format="Dropdown" ma:internalName="Hierarkiataso">
      <xsd:simpleType>
        <xsd:restriction base="dms:Choice">
          <xsd:enumeration value="1. Peruspohja"/>
          <xsd:enumeration value="2. Tukesin yhteinen tekstipohja"/>
          <xsd:enumeration value="3. Substanssikohtainen pohja"/>
          <xsd:enumeration value="4. Sisäinen lomake"/>
        </xsd:restriction>
      </xsd:simpleType>
    </xsd:element>
  </xsd:schema>
  <xsd:schema xmlns:xsd="http://www.w3.org/2001/XMLSchema" xmlns:xs="http://www.w3.org/2001/XMLSchema" xmlns:dms="http://schemas.microsoft.com/office/2006/documentManagement/types" xmlns:pc="http://schemas.microsoft.com/office/infopath/2007/PartnerControls" targetNamespace="471f87f1-7348-44b7-b3cd-3f1e4c1ed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b6c809-1d4d-4a59-a3e8-5fac1fdaa54f}" ma:internalName="TaxCatchAll" ma:showField="CatchAllData" ma:web="070b52eb-ce94-44aa-a59b-0a02f3e7c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A6AA0-679D-4966-9345-09B4F91ED026}">
  <ds:schemaRefs>
    <ds:schemaRef ds:uri="http://schemas.microsoft.com/office/2006/metadata/properties"/>
    <ds:schemaRef ds:uri="http://schemas.microsoft.com/office/infopath/2007/PartnerControls"/>
    <ds:schemaRef ds:uri="471f87f1-7348-44b7-b3cd-3f1e4c1ed40d"/>
    <ds:schemaRef ds:uri="c04e1c0e-ab26-4602-9e9b-a197da6bb185"/>
    <ds:schemaRef ds:uri="http://schemas.microsoft.com/sharepoint/v3/fields"/>
    <ds:schemaRef ds:uri="037623fd-290f-4bd7-ace6-c38d31319567"/>
    <ds:schemaRef ds:uri="070b52eb-ce94-44aa-a59b-0a02f3e7cdc9"/>
  </ds:schemaRefs>
</ds:datastoreItem>
</file>

<file path=customXml/itemProps3.xml><?xml version="1.0" encoding="utf-8"?>
<ds:datastoreItem xmlns:ds="http://schemas.openxmlformats.org/officeDocument/2006/customXml" ds:itemID="{BAB8C12C-4F99-4319-9730-33EBB4620CAC}">
  <ds:schemaRefs>
    <ds:schemaRef ds:uri="Microsoft.SharePoint.Taxonomy.ContentTypeSync"/>
  </ds:schemaRefs>
</ds:datastoreItem>
</file>

<file path=customXml/itemProps4.xml><?xml version="1.0" encoding="utf-8"?>
<ds:datastoreItem xmlns:ds="http://schemas.openxmlformats.org/officeDocument/2006/customXml" ds:itemID="{FCFC958E-DEF3-415D-857F-06EF19D0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e1c0e-ab26-4602-9e9b-a197da6bb185"/>
    <ds:schemaRef ds:uri="http://schemas.microsoft.com/sharepoint/v3/fields"/>
    <ds:schemaRef ds:uri="070b52eb-ce94-44aa-a59b-0a02f3e7cdc9"/>
    <ds:schemaRef ds:uri="037623fd-290f-4bd7-ace6-c38d31319567"/>
    <ds:schemaRef ds:uri="471f87f1-7348-44b7-b3cd-3f1e4c1ed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85BE5-102E-42A0-8E0F-590922EBB3B9}">
  <ds:schemaRefs>
    <ds:schemaRef ds:uri="http://schemas.microsoft.com/sharepoint/events"/>
  </ds:schemaRefs>
</ds:datastoreItem>
</file>

<file path=customXml/itemProps6.xml><?xml version="1.0" encoding="utf-8"?>
<ds:datastoreItem xmlns:ds="http://schemas.openxmlformats.org/officeDocument/2006/customXml" ds:itemID="{F8324743-0E45-4A18-9AD6-7D96DBAFCC91}">
  <ds:schemaRefs>
    <ds:schemaRef ds:uri="http://schemas.microsoft.com/sharepoint/v3/contenttype/forms"/>
  </ds:schemaRefs>
</ds:datastoreItem>
</file>

<file path=customXml/itemProps7.xml><?xml version="1.0" encoding="utf-8"?>
<ds:datastoreItem xmlns:ds="http://schemas.openxmlformats.org/officeDocument/2006/customXml" ds:itemID="{1F9D151B-9A0C-48FC-9013-71BC3CA7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10822</Characters>
  <Application>Microsoft Office Word</Application>
  <DocSecurity>0</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Yleisasiakirjapohja</vt:lpstr>
      <vt:lpstr/>
    </vt:vector>
  </TitlesOfParts>
  <Manager/>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Yleisasiakirjapohja</dc:title>
  <dc:subject/>
  <dc:creator/>
  <cp:keywords/>
  <dc:description/>
  <cp:lastModifiedBy/>
  <cp:revision>1</cp:revision>
  <dcterms:created xsi:type="dcterms:W3CDTF">2023-01-10T09:43:00Z</dcterms:created>
  <dcterms:modified xsi:type="dcterms:W3CDTF">2023-01-10T09:43:00Z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0x01010038E41A09D910554F9AD6BC8F09AF3DE7</vt:lpwstr>
  </property>
  <property fmtid="{D5CDD505-2E9C-101B-9397-08002B2CF9AE}" pid="3" name="TukesProsessi">
    <vt:lpwstr/>
  </property>
  <property fmtid="{D5CDD505-2E9C-101B-9397-08002B2CF9AE}" pid="4" name="TukesRyhma">
    <vt:lpwstr/>
  </property>
  <property fmtid="{D5CDD505-2E9C-101B-9397-08002B2CF9AE}" pid="5" name="TukesYksikko">
    <vt:lpwstr/>
  </property>
  <property fmtid="{D5CDD505-2E9C-101B-9397-08002B2CF9AE}" pid="6" name="TukesAliprosessi">
    <vt:lpwstr/>
  </property>
  <property fmtid="{D5CDD505-2E9C-101B-9397-08002B2CF9AE}" pid="7" name="_dlc_DocIdItemGuid">
    <vt:lpwstr>c29c787d-f5da-4b62-899d-2daefa062b5e</vt:lpwstr>
  </property>
  <property fmtid="{D5CDD505-2E9C-101B-9397-08002B2CF9AE}" pid="8" name="IsMyDocuments">
    <vt:bool>true</vt:bool>
  </property>
  <property fmtid="{D5CDD505-2E9C-101B-9397-08002B2CF9AE}" pid="9" name="Vastuuryhmä">
    <vt:lpwstr>4;#Viestintä|115718f1-b24a-4e98-938e-34b0e7de76d2</vt:lpwstr>
  </property>
</Properties>
</file>