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C614E" w14:textId="77777777" w:rsidR="005034ED" w:rsidRDefault="005034ED">
      <w:pPr>
        <w:rPr>
          <w:sz w:val="2"/>
        </w:rPr>
      </w:pPr>
    </w:p>
    <w:p w14:paraId="465DDCD4" w14:textId="77777777" w:rsidR="005034ED" w:rsidRDefault="00A862BD">
      <w:pPr>
        <w:pStyle w:val="Otsikko1"/>
      </w:pPr>
      <w:r>
        <w:t>KUULUTUS</w:t>
      </w:r>
    </w:p>
    <w:p w14:paraId="19ED95A6" w14:textId="6D7664B6" w:rsidR="005034ED" w:rsidRDefault="00A862BD">
      <w:pPr>
        <w:pStyle w:val="Textbody1"/>
      </w:pPr>
      <w:r>
        <w:t xml:space="preserve">Turvallisuus- ja kemikaalivirasto (Tukes) kuuluttaa kaivoslain (10.6.2011/621) perusteella </w:t>
      </w:r>
      <w:r w:rsidR="004B6673">
        <w:t>25.1.2021</w:t>
      </w:r>
      <w:r>
        <w:t xml:space="preserve"> kullanhuuhdontalupaa koskevan päätöksen</w:t>
      </w:r>
      <w:r w:rsidR="004B6673">
        <w:t xml:space="preserve"> </w:t>
      </w:r>
      <w:proofErr w:type="gramStart"/>
      <w:r w:rsidR="004B6673">
        <w:t>( 3</w:t>
      </w:r>
      <w:proofErr w:type="gramEnd"/>
      <w:r w:rsidR="004B6673">
        <w:t>kpl)</w:t>
      </w:r>
      <w:r w:rsidR="008E1186">
        <w:t xml:space="preserve"> </w:t>
      </w:r>
    </w:p>
    <w:p w14:paraId="4A92B29B" w14:textId="77777777" w:rsidR="008E1186" w:rsidRDefault="008E1186">
      <w:pPr>
        <w:pStyle w:val="Textbody1"/>
      </w:pPr>
    </w:p>
    <w:p w14:paraId="78DAD213" w14:textId="3FE3F293" w:rsidR="005034ED" w:rsidRDefault="00A862BD" w:rsidP="004B6673">
      <w:pPr>
        <w:pStyle w:val="Textbody1"/>
        <w:ind w:firstLine="794"/>
      </w:pPr>
      <w:r>
        <w:t xml:space="preserve">Hakijat: </w:t>
      </w:r>
      <w:r w:rsidR="004B6673">
        <w:t>Saariselän Panimo Oy</w:t>
      </w:r>
    </w:p>
    <w:p w14:paraId="7DBA2713" w14:textId="463FE626" w:rsidR="005034ED" w:rsidRDefault="00A862BD" w:rsidP="004B6673">
      <w:pPr>
        <w:pStyle w:val="Textbody1"/>
        <w:ind w:firstLine="794"/>
      </w:pPr>
      <w:r>
        <w:t>Lupatunnus: HL201</w:t>
      </w:r>
      <w:r w:rsidR="002A52BC">
        <w:t>9</w:t>
      </w:r>
      <w:r>
        <w:t>:00</w:t>
      </w:r>
      <w:r w:rsidR="004B6673">
        <w:t>6</w:t>
      </w:r>
      <w:r w:rsidR="00BF2C50">
        <w:t>8</w:t>
      </w:r>
    </w:p>
    <w:p w14:paraId="6979EDA0" w14:textId="7DC6E621" w:rsidR="005034ED" w:rsidRDefault="00A862BD" w:rsidP="004B6673">
      <w:pPr>
        <w:pStyle w:val="Textbody1"/>
        <w:ind w:firstLine="794"/>
      </w:pPr>
      <w:r>
        <w:t xml:space="preserve">Alueen sijainti: Inarin kunta, </w:t>
      </w:r>
      <w:proofErr w:type="spellStart"/>
      <w:r w:rsidR="004B6673">
        <w:t>Hangasoja</w:t>
      </w:r>
      <w:proofErr w:type="spellEnd"/>
      <w:r w:rsidR="004B6673">
        <w:t>, 6,9 ha</w:t>
      </w:r>
    </w:p>
    <w:p w14:paraId="52776990" w14:textId="4A19909B" w:rsidR="004B6673" w:rsidRDefault="004B6673">
      <w:pPr>
        <w:pStyle w:val="Textbody1"/>
      </w:pPr>
    </w:p>
    <w:p w14:paraId="4D4BD136" w14:textId="77777777" w:rsidR="004B6673" w:rsidRDefault="004B6673" w:rsidP="004B6673">
      <w:pPr>
        <w:pStyle w:val="Textbody2"/>
      </w:pPr>
      <w:r>
        <w:t>Hakijat: Saariselän Panimo Oy</w:t>
      </w:r>
    </w:p>
    <w:p w14:paraId="70A5EC77" w14:textId="380A2895" w:rsidR="004B6673" w:rsidRDefault="004B6673" w:rsidP="004B6673">
      <w:pPr>
        <w:pStyle w:val="Textbody2"/>
      </w:pPr>
      <w:r>
        <w:t>Lupatunnus: HL2019:006</w:t>
      </w:r>
      <w:r>
        <w:t>9</w:t>
      </w:r>
    </w:p>
    <w:p w14:paraId="286D87FE" w14:textId="30A2E8AB" w:rsidR="004B6673" w:rsidRDefault="004B6673" w:rsidP="004B6673">
      <w:pPr>
        <w:pStyle w:val="Textbody2"/>
      </w:pPr>
      <w:r>
        <w:t xml:space="preserve">Alueen sijainti: Inarin kunta, </w:t>
      </w:r>
      <w:proofErr w:type="spellStart"/>
      <w:r>
        <w:t>Hangasoja</w:t>
      </w:r>
      <w:proofErr w:type="spellEnd"/>
      <w:r>
        <w:t xml:space="preserve">, </w:t>
      </w:r>
      <w:r>
        <w:t>7,0</w:t>
      </w:r>
      <w:r>
        <w:t xml:space="preserve"> ha</w:t>
      </w:r>
    </w:p>
    <w:p w14:paraId="74C4B718" w14:textId="39B0FECB" w:rsidR="004B6673" w:rsidRDefault="004B6673" w:rsidP="004B6673">
      <w:pPr>
        <w:pStyle w:val="Textbody2"/>
      </w:pPr>
    </w:p>
    <w:p w14:paraId="7506FAA2" w14:textId="77777777" w:rsidR="004B6673" w:rsidRPr="004B6673" w:rsidRDefault="004B6673" w:rsidP="004B6673">
      <w:pPr>
        <w:pStyle w:val="Textbody2"/>
        <w:rPr>
          <w:rStyle w:val="Korostus"/>
          <w:i w:val="0"/>
        </w:rPr>
      </w:pPr>
      <w:r w:rsidRPr="004B6673">
        <w:rPr>
          <w:rStyle w:val="Korostus"/>
          <w:i w:val="0"/>
        </w:rPr>
        <w:t>Hakijat: Saariselän Panimo Oy</w:t>
      </w:r>
    </w:p>
    <w:p w14:paraId="27CA2259" w14:textId="31F2048E" w:rsidR="004B6673" w:rsidRPr="004B6673" w:rsidRDefault="004B6673" w:rsidP="004B6673">
      <w:pPr>
        <w:pStyle w:val="Textbody2"/>
        <w:rPr>
          <w:rStyle w:val="Korostus"/>
          <w:i w:val="0"/>
        </w:rPr>
      </w:pPr>
      <w:r w:rsidRPr="004B6673">
        <w:rPr>
          <w:rStyle w:val="Korostus"/>
          <w:i w:val="0"/>
        </w:rPr>
        <w:t>Lupatunnus: HL2019:00</w:t>
      </w:r>
      <w:r>
        <w:rPr>
          <w:rStyle w:val="Korostus"/>
          <w:i w:val="0"/>
        </w:rPr>
        <w:t>70</w:t>
      </w:r>
    </w:p>
    <w:p w14:paraId="562B7AF3" w14:textId="3FD64073" w:rsidR="004B6673" w:rsidRDefault="004B6673" w:rsidP="004B6673">
      <w:pPr>
        <w:pStyle w:val="Textbody2"/>
        <w:rPr>
          <w:rStyle w:val="Korostus"/>
          <w:i w:val="0"/>
        </w:rPr>
      </w:pPr>
      <w:r w:rsidRPr="004B6673">
        <w:rPr>
          <w:rStyle w:val="Korostus"/>
          <w:i w:val="0"/>
        </w:rPr>
        <w:t xml:space="preserve">Alueen sijainti: Inarin kunta, </w:t>
      </w:r>
      <w:proofErr w:type="spellStart"/>
      <w:r w:rsidRPr="004B6673">
        <w:rPr>
          <w:rStyle w:val="Korostus"/>
          <w:i w:val="0"/>
        </w:rPr>
        <w:t>Hangasoja</w:t>
      </w:r>
      <w:proofErr w:type="spellEnd"/>
      <w:r w:rsidRPr="004B6673">
        <w:rPr>
          <w:rStyle w:val="Korostus"/>
          <w:i w:val="0"/>
        </w:rPr>
        <w:t>, 6,</w:t>
      </w:r>
      <w:r>
        <w:rPr>
          <w:rStyle w:val="Korostus"/>
          <w:i w:val="0"/>
        </w:rPr>
        <w:t>6</w:t>
      </w:r>
      <w:r w:rsidRPr="004B6673">
        <w:rPr>
          <w:rStyle w:val="Korostus"/>
          <w:i w:val="0"/>
        </w:rPr>
        <w:t xml:space="preserve"> ha</w:t>
      </w:r>
    </w:p>
    <w:p w14:paraId="059DF85B" w14:textId="77777777" w:rsidR="00F601A5" w:rsidRDefault="00F601A5" w:rsidP="004B6673">
      <w:pPr>
        <w:pStyle w:val="Textbody1"/>
        <w:ind w:left="0"/>
      </w:pPr>
    </w:p>
    <w:p w14:paraId="68B27A42" w14:textId="77777777" w:rsidR="004B6673" w:rsidRDefault="00A862BD">
      <w:pPr>
        <w:pStyle w:val="Textbody1"/>
      </w:pPr>
      <w:r>
        <w:t>Päätöks</w:t>
      </w:r>
      <w:r w:rsidR="00171FC2">
        <w:t>ee</w:t>
      </w:r>
      <w:r>
        <w:t xml:space="preserve">n saa kaivoslain (621/2011) 162 §:n nojalla hakea muutosta valittamalla hallinto-oikeuteen. </w:t>
      </w:r>
      <w:r w:rsidR="004B6673" w:rsidRPr="004B6673">
        <w:t>Päätös katsotaan tulleen tiedoksi saaduksi seitsemän (7) päivän kuluessa päätöksen antopäivästä sitä määräaikaan lukematta. Valitus on tehtävä kirjallisesti 30 päivän kuluessa päätöksen tiedoksisaannista. Valitusaika päättyy 3.3.2021</w:t>
      </w:r>
      <w:r>
        <w:t>.</w:t>
      </w:r>
    </w:p>
    <w:p w14:paraId="184D7DBF" w14:textId="49600E0C" w:rsidR="005034ED" w:rsidRDefault="00A862BD">
      <w:pPr>
        <w:pStyle w:val="Textbody1"/>
      </w:pPr>
      <w:r>
        <w:t xml:space="preserve"> Päätöksen liitteenä olevasta valitusosoituksesta ilmenee, miten muutosta haettaessa on meneteltävä. </w:t>
      </w:r>
      <w:r w:rsidR="004B6673" w:rsidRPr="004B6673">
        <w:t xml:space="preserve">Kuulutus ja </w:t>
      </w:r>
      <w:r w:rsidR="004B6673">
        <w:t>päätös</w:t>
      </w:r>
      <w:r w:rsidR="004B6673" w:rsidRPr="004B6673">
        <w:t xml:space="preserve"> ovat nähtävänä 2</w:t>
      </w:r>
      <w:r w:rsidR="004B6673">
        <w:t>5</w:t>
      </w:r>
      <w:r w:rsidR="004B6673" w:rsidRPr="004B6673">
        <w:t xml:space="preserve">.1.2021 </w:t>
      </w:r>
      <w:r w:rsidR="004B6673">
        <w:t>–</w:t>
      </w:r>
      <w:r w:rsidR="004B6673" w:rsidRPr="004B6673">
        <w:t xml:space="preserve"> </w:t>
      </w:r>
      <w:r w:rsidR="004B6673">
        <w:t>3.3</w:t>
      </w:r>
      <w:r w:rsidR="004B6673" w:rsidRPr="004B6673">
        <w:t>.2021 Tukesin verkkosivuilla osoitteessa https://tukes.fi/paatokset-ja-kuulutukset/kullanhuuhdontaluvat</w:t>
      </w:r>
    </w:p>
    <w:p w14:paraId="6FDDD530" w14:textId="77777777" w:rsidR="005034ED" w:rsidRDefault="00A862BD">
      <w:pPr>
        <w:pStyle w:val="Otsikko2"/>
      </w:pPr>
      <w:r>
        <w:t>Lisätietoja</w:t>
      </w:r>
    </w:p>
    <w:p w14:paraId="2C48733F" w14:textId="77777777" w:rsidR="005034ED" w:rsidRDefault="00A862BD">
      <w:pPr>
        <w:pStyle w:val="Textbody1"/>
      </w:pPr>
      <w:r>
        <w:t>kaivosasiat@tukes.fi tai puh. 029 5052 000</w:t>
      </w:r>
    </w:p>
    <w:p w14:paraId="727A056F" w14:textId="535D6191" w:rsidR="005034ED" w:rsidRDefault="00A862BD">
      <w:pPr>
        <w:pStyle w:val="Textbody1"/>
      </w:pPr>
      <w:r>
        <w:t xml:space="preserve">Kuulutettu </w:t>
      </w:r>
      <w:r w:rsidR="004B6673">
        <w:t>25.1</w:t>
      </w:r>
      <w:r w:rsidR="00EC1684">
        <w:t>.20</w:t>
      </w:r>
      <w:r w:rsidR="00BF2C50">
        <w:t>2</w:t>
      </w:r>
      <w:r w:rsidR="004B6673">
        <w:t>1</w:t>
      </w:r>
    </w:p>
    <w:p w14:paraId="4E2F7373" w14:textId="01B728AD" w:rsidR="0062104B" w:rsidRDefault="00A862BD">
      <w:pPr>
        <w:pStyle w:val="Textbody1"/>
      </w:pPr>
      <w:r>
        <w:t xml:space="preserve">Pidetään nähtävänä </w:t>
      </w:r>
      <w:r w:rsidR="004B6673">
        <w:t>3.3</w:t>
      </w:r>
      <w:r w:rsidR="00EC1684">
        <w:t>.20</w:t>
      </w:r>
      <w:r w:rsidR="00BF2C50">
        <w:t>2</w:t>
      </w:r>
      <w:r w:rsidR="004B6673">
        <w:t>1</w:t>
      </w:r>
      <w:r>
        <w:t xml:space="preserve"> asti</w:t>
      </w:r>
    </w:p>
    <w:p w14:paraId="0D6CF3FF" w14:textId="77777777" w:rsidR="0062104B" w:rsidRPr="0062104B" w:rsidRDefault="0062104B" w:rsidP="0062104B"/>
    <w:p w14:paraId="27D942B9" w14:textId="77777777" w:rsidR="0062104B" w:rsidRDefault="0062104B" w:rsidP="0062104B"/>
    <w:p w14:paraId="54E178D1" w14:textId="77777777" w:rsidR="00D234F3" w:rsidRDefault="00D234F3" w:rsidP="0062104B">
      <w:pPr>
        <w:jc w:val="right"/>
      </w:pPr>
    </w:p>
    <w:p w14:paraId="68E4B9F2" w14:textId="77777777" w:rsidR="00D234F3" w:rsidRDefault="00D234F3" w:rsidP="00D234F3"/>
    <w:p w14:paraId="29BE78D1" w14:textId="77777777" w:rsidR="005034ED" w:rsidRPr="00D234F3" w:rsidRDefault="005034ED" w:rsidP="00D234F3">
      <w:pPr>
        <w:jc w:val="center"/>
      </w:pPr>
    </w:p>
    <w:sectPr w:rsidR="005034ED" w:rsidRPr="00D234F3">
      <w:headerReference w:type="default" r:id="rId7"/>
      <w:headerReference w:type="first" r:id="rId8"/>
      <w:footerReference w:type="first" r:id="rId9"/>
      <w:pgSz w:w="11906" w:h="16838"/>
      <w:pgMar w:top="1417" w:right="850" w:bottom="1417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45CFB" w14:textId="77777777" w:rsidR="00E45F59" w:rsidRDefault="00E45F59">
      <w:r>
        <w:separator/>
      </w:r>
    </w:p>
  </w:endnote>
  <w:endnote w:type="continuationSeparator" w:id="0">
    <w:p w14:paraId="7313777F" w14:textId="77777777" w:rsidR="00E45F59" w:rsidRDefault="00E4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84"/>
      <w:gridCol w:w="2211"/>
      <w:gridCol w:w="1871"/>
      <w:gridCol w:w="1871"/>
      <w:gridCol w:w="1984"/>
    </w:tblGrid>
    <w:tr w:rsidR="00605346" w14:paraId="3CF38F35" w14:textId="77777777">
      <w:tc>
        <w:tcPr>
          <w:tcW w:w="1984" w:type="dxa"/>
          <w:tcMar>
            <w:left w:w="60" w:type="dxa"/>
            <w:right w:w="60" w:type="dxa"/>
          </w:tcMar>
        </w:tcPr>
        <w:p w14:paraId="5B0BFAA6" w14:textId="77777777" w:rsidR="00605346" w:rsidRDefault="00A862BD">
          <w:pPr>
            <w:pStyle w:val="Pagefooter"/>
          </w:pPr>
          <w:r>
            <w:rPr>
              <w:rStyle w:val="Voimakas"/>
            </w:rPr>
            <w:t>Turvallisuus- ja</w:t>
          </w:r>
        </w:p>
        <w:p w14:paraId="759B8DA4" w14:textId="77777777" w:rsidR="00605346" w:rsidRDefault="00A862BD">
          <w:pPr>
            <w:pStyle w:val="Pagefooter"/>
          </w:pPr>
          <w:r>
            <w:rPr>
              <w:rStyle w:val="Voimakas"/>
            </w:rPr>
            <w:t>kemikaalivirasto</w:t>
          </w:r>
        </w:p>
      </w:tc>
      <w:tc>
        <w:tcPr>
          <w:tcW w:w="2211" w:type="dxa"/>
          <w:tcMar>
            <w:left w:w="60" w:type="dxa"/>
            <w:right w:w="60" w:type="dxa"/>
          </w:tcMar>
        </w:tcPr>
        <w:p w14:paraId="6B95B686" w14:textId="77777777" w:rsidR="00605346" w:rsidRDefault="00A862BD">
          <w:pPr>
            <w:pStyle w:val="Pagefooter"/>
          </w:pPr>
          <w:r>
            <w:rPr>
              <w:rStyle w:val="Voimakas"/>
            </w:rPr>
            <w:t>Helsinki</w:t>
          </w:r>
        </w:p>
        <w:p w14:paraId="69882CE3" w14:textId="77777777" w:rsidR="00605346" w:rsidRDefault="00A862BD">
          <w:pPr>
            <w:pStyle w:val="Pagefooter"/>
          </w:pPr>
          <w:r>
            <w:t>PL 66 (Opastinsilta 12 B)</w:t>
          </w:r>
        </w:p>
        <w:p w14:paraId="282EE432" w14:textId="77777777" w:rsidR="00605346" w:rsidRDefault="00A862BD">
          <w:pPr>
            <w:pStyle w:val="Pagefooter"/>
          </w:pPr>
          <w:r>
            <w:t>00521 Helsinki</w:t>
          </w:r>
        </w:p>
      </w:tc>
      <w:tc>
        <w:tcPr>
          <w:tcW w:w="1871" w:type="dxa"/>
          <w:tcMar>
            <w:left w:w="60" w:type="dxa"/>
            <w:right w:w="60" w:type="dxa"/>
          </w:tcMar>
        </w:tcPr>
        <w:p w14:paraId="29F522F0" w14:textId="77777777" w:rsidR="00605346" w:rsidRDefault="00A862BD">
          <w:pPr>
            <w:pStyle w:val="Pagefooter"/>
          </w:pPr>
          <w:r>
            <w:rPr>
              <w:rStyle w:val="Voimakas"/>
            </w:rPr>
            <w:t>Tampere</w:t>
          </w:r>
        </w:p>
        <w:p w14:paraId="3C4A23AF" w14:textId="3429EA57" w:rsidR="00605346" w:rsidRDefault="004B6673">
          <w:pPr>
            <w:pStyle w:val="Pagefooter"/>
          </w:pPr>
          <w:r>
            <w:t>Yliopistonkatu 38</w:t>
          </w:r>
        </w:p>
        <w:p w14:paraId="0347C9E5" w14:textId="77777777" w:rsidR="00605346" w:rsidRDefault="00A862BD">
          <w:pPr>
            <w:pStyle w:val="Pagefooter"/>
          </w:pPr>
          <w:r>
            <w:t>33100 Tampere</w:t>
          </w:r>
        </w:p>
      </w:tc>
      <w:tc>
        <w:tcPr>
          <w:tcW w:w="1871" w:type="dxa"/>
          <w:tcMar>
            <w:left w:w="60" w:type="dxa"/>
            <w:right w:w="60" w:type="dxa"/>
          </w:tcMar>
        </w:tcPr>
        <w:p w14:paraId="7418F715" w14:textId="77777777" w:rsidR="00605346" w:rsidRDefault="00A862BD">
          <w:pPr>
            <w:pStyle w:val="Pagefooter"/>
          </w:pPr>
          <w:r>
            <w:rPr>
              <w:rStyle w:val="Voimakas"/>
            </w:rPr>
            <w:t>Rovaniemi</w:t>
          </w:r>
        </w:p>
        <w:p w14:paraId="7CCBD6DD" w14:textId="77777777" w:rsidR="00605346" w:rsidRDefault="00A862BD">
          <w:pPr>
            <w:pStyle w:val="Pagefooter"/>
          </w:pPr>
          <w:r>
            <w:t>Valtakatu 2</w:t>
          </w:r>
        </w:p>
        <w:p w14:paraId="32FEE555" w14:textId="77777777" w:rsidR="00605346" w:rsidRDefault="00A862BD">
          <w:pPr>
            <w:pStyle w:val="Pagefooter"/>
          </w:pPr>
          <w:r>
            <w:t>96100 Rovaniemi</w:t>
          </w:r>
        </w:p>
      </w:tc>
      <w:tc>
        <w:tcPr>
          <w:tcW w:w="1984" w:type="dxa"/>
          <w:tcMar>
            <w:left w:w="60" w:type="dxa"/>
            <w:right w:w="60" w:type="dxa"/>
          </w:tcMar>
        </w:tcPr>
        <w:p w14:paraId="77B0A9E5" w14:textId="77777777" w:rsidR="00605346" w:rsidRDefault="00A862BD">
          <w:pPr>
            <w:pStyle w:val="Pagefooter"/>
          </w:pPr>
          <w:r>
            <w:rPr>
              <w:rStyle w:val="Voimakas"/>
            </w:rPr>
            <w:t>Vaihde</w:t>
          </w:r>
          <w:r>
            <w:t xml:space="preserve"> 029 5052 000</w:t>
          </w:r>
        </w:p>
        <w:p w14:paraId="4F72A2FD" w14:textId="77777777" w:rsidR="00605346" w:rsidRDefault="00A862BD">
          <w:pPr>
            <w:pStyle w:val="Pagefooter"/>
          </w:pPr>
          <w:r>
            <w:t>www.tukes.fi</w:t>
          </w:r>
        </w:p>
        <w:p w14:paraId="7BE393DB" w14:textId="77777777" w:rsidR="00605346" w:rsidRDefault="00A862BD">
          <w:pPr>
            <w:pStyle w:val="Pagefooter"/>
          </w:pPr>
          <w:r>
            <w:t>kirjaamo@tukes.fi</w:t>
          </w:r>
        </w:p>
        <w:p w14:paraId="64AC317E" w14:textId="77777777" w:rsidR="00605346" w:rsidRDefault="00A862BD">
          <w:pPr>
            <w:pStyle w:val="Pagefooter"/>
          </w:pPr>
          <w:r>
            <w:t>Y-tunnus 1021277-9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DDE40" w14:textId="77777777" w:rsidR="00E45F59" w:rsidRDefault="00E45F59">
      <w:r>
        <w:separator/>
      </w:r>
    </w:p>
  </w:footnote>
  <w:footnote w:type="continuationSeparator" w:id="0">
    <w:p w14:paraId="5D004E1A" w14:textId="77777777" w:rsidR="00E45F59" w:rsidRDefault="00E4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166C" w14:textId="77777777" w:rsidR="00867237" w:rsidRDefault="00867237">
    <w:pPr>
      <w:rPr>
        <w:vanish/>
      </w:rPr>
    </w:pPr>
  </w:p>
  <w:tbl>
    <w:tblPr>
      <w:tblW w:w="0" w:type="auto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25"/>
      <w:gridCol w:w="2081"/>
    </w:tblGrid>
    <w:tr w:rsidR="00605346" w14:paraId="1913AA1C" w14:textId="77777777">
      <w:tc>
        <w:tcPr>
          <w:tcW w:w="5216" w:type="dxa"/>
          <w:tcMar>
            <w:left w:w="60" w:type="dxa"/>
            <w:right w:w="60" w:type="dxa"/>
          </w:tcMar>
        </w:tcPr>
        <w:p w14:paraId="07BD0E1F" w14:textId="77777777" w:rsidR="00605346" w:rsidRDefault="00E45F59"/>
      </w:tc>
      <w:tc>
        <w:tcPr>
          <w:tcW w:w="2625" w:type="dxa"/>
          <w:tcMar>
            <w:left w:w="60" w:type="dxa"/>
            <w:right w:w="60" w:type="dxa"/>
          </w:tcMar>
        </w:tcPr>
        <w:p w14:paraId="7AD3696A" w14:textId="77777777" w:rsidR="00605346" w:rsidRDefault="00A862BD">
          <w:r>
            <w:t>Lupatunnus</w:t>
          </w:r>
        </w:p>
      </w:tc>
      <w:tc>
        <w:tcPr>
          <w:tcW w:w="2081" w:type="dxa"/>
          <w:tcMar>
            <w:left w:w="60" w:type="dxa"/>
            <w:right w:w="60" w:type="dxa"/>
          </w:tcMar>
        </w:tcPr>
        <w:p w14:paraId="1B800384" w14:textId="37CA1DA6" w:rsidR="00605346" w:rsidRDefault="00A862BD">
          <w:r>
            <w:fldChar w:fldCharType="begin"/>
          </w:r>
          <w:r>
            <w:instrText xml:space="preserve"> PAGE </w:instrText>
          </w:r>
          <w:r w:rsidR="004B6673">
            <w:fldChar w:fldCharType="separate"/>
          </w:r>
          <w:r w:rsidR="004B6673">
            <w:rPr>
              <w:noProof/>
            </w:rPr>
            <w:t>2</w:t>
          </w:r>
          <w:r>
            <w:fldChar w:fldCharType="end"/>
          </w:r>
          <w:r>
            <w:t> (</w:t>
          </w:r>
          <w:fldSimple w:instr=" NUMPAGES ">
            <w:r w:rsidR="004B6673">
              <w:rPr>
                <w:noProof/>
              </w:rPr>
              <w:t>2</w:t>
            </w:r>
          </w:fldSimple>
          <w:r>
            <w:t>)</w:t>
          </w:r>
        </w:p>
      </w:tc>
    </w:tr>
    <w:tr w:rsidR="00605346" w14:paraId="7C82F51A" w14:textId="77777777">
      <w:tc>
        <w:tcPr>
          <w:tcW w:w="5216" w:type="dxa"/>
          <w:tcMar>
            <w:left w:w="60" w:type="dxa"/>
            <w:right w:w="60" w:type="dxa"/>
          </w:tcMar>
        </w:tcPr>
        <w:p w14:paraId="2271AEC5" w14:textId="77777777" w:rsidR="00605346" w:rsidRDefault="00E45F59"/>
      </w:tc>
      <w:tc>
        <w:tcPr>
          <w:tcW w:w="2625" w:type="dxa"/>
          <w:tcMar>
            <w:left w:w="60" w:type="dxa"/>
            <w:right w:w="60" w:type="dxa"/>
          </w:tcMar>
        </w:tcPr>
        <w:p w14:paraId="7E4A70B0" w14:textId="77777777" w:rsidR="00605346" w:rsidRDefault="00A862BD">
          <w:r>
            <w:t>HL2012:0045</w:t>
          </w:r>
        </w:p>
      </w:tc>
      <w:tc>
        <w:tcPr>
          <w:tcW w:w="2081" w:type="dxa"/>
          <w:tcMar>
            <w:left w:w="60" w:type="dxa"/>
            <w:right w:w="60" w:type="dxa"/>
          </w:tcMar>
        </w:tcPr>
        <w:p w14:paraId="08D207D4" w14:textId="77777777" w:rsidR="00605346" w:rsidRDefault="00E45F59"/>
      </w:tc>
    </w:tr>
  </w:tbl>
  <w:p w14:paraId="4701E347" w14:textId="77777777" w:rsidR="00605346" w:rsidRDefault="00E45F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25"/>
      <w:gridCol w:w="2081"/>
    </w:tblGrid>
    <w:tr w:rsidR="00605346" w14:paraId="45B30A9F" w14:textId="77777777">
      <w:tc>
        <w:tcPr>
          <w:tcW w:w="5216" w:type="dxa"/>
          <w:tcMar>
            <w:left w:w="60" w:type="dxa"/>
            <w:right w:w="60" w:type="dxa"/>
          </w:tcMar>
        </w:tcPr>
        <w:p w14:paraId="6F1A55DE" w14:textId="77777777" w:rsidR="00605346" w:rsidRDefault="00A862B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4C2082" wp14:editId="40880A58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1467000" cy="704879"/>
                <wp:effectExtent l="0" t="0" r="0" b="0"/>
                <wp:wrapSquare wrapText="bothSides"/>
                <wp:docPr id="1" name="Kuv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000" cy="704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25" w:type="dxa"/>
          <w:tcMar>
            <w:left w:w="60" w:type="dxa"/>
            <w:right w:w="60" w:type="dxa"/>
          </w:tcMar>
        </w:tcPr>
        <w:p w14:paraId="605D277F" w14:textId="77777777" w:rsidR="00605346" w:rsidRDefault="00A862BD">
          <w:r>
            <w:rPr>
              <w:rStyle w:val="Voimakas"/>
            </w:rPr>
            <w:t>Kuulutus</w:t>
          </w:r>
        </w:p>
        <w:p w14:paraId="70C12B18" w14:textId="77777777" w:rsidR="00605346" w:rsidRDefault="00A862BD">
          <w:r>
            <w:t> </w:t>
          </w:r>
        </w:p>
        <w:p w14:paraId="3D9F3081" w14:textId="77777777" w:rsidR="00605346" w:rsidRDefault="00E45F59"/>
        <w:p w14:paraId="1F149736" w14:textId="6EDCF874" w:rsidR="00605346" w:rsidRDefault="004B6673">
          <w:r>
            <w:t>25.1.2021</w:t>
          </w:r>
        </w:p>
      </w:tc>
      <w:tc>
        <w:tcPr>
          <w:tcW w:w="2081" w:type="dxa"/>
          <w:tcMar>
            <w:left w:w="60" w:type="dxa"/>
            <w:right w:w="60" w:type="dxa"/>
          </w:tcMar>
        </w:tcPr>
        <w:p w14:paraId="73F9BDFE" w14:textId="77777777" w:rsidR="00605346" w:rsidRDefault="00A862BD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5374E">
            <w:rPr>
              <w:noProof/>
            </w:rPr>
            <w:t>1</w:t>
          </w:r>
          <w:r>
            <w:fldChar w:fldCharType="end"/>
          </w:r>
          <w:r>
            <w:t> (</w:t>
          </w:r>
          <w:r w:rsidR="007A4B1B">
            <w:rPr>
              <w:noProof/>
            </w:rPr>
            <w:fldChar w:fldCharType="begin"/>
          </w:r>
          <w:r w:rsidR="007A4B1B">
            <w:rPr>
              <w:noProof/>
            </w:rPr>
            <w:instrText xml:space="preserve"> NUMPAGES </w:instrText>
          </w:r>
          <w:r w:rsidR="007A4B1B">
            <w:rPr>
              <w:noProof/>
            </w:rPr>
            <w:fldChar w:fldCharType="separate"/>
          </w:r>
          <w:r w:rsidR="0045374E">
            <w:rPr>
              <w:noProof/>
            </w:rPr>
            <w:t>1</w:t>
          </w:r>
          <w:r w:rsidR="007A4B1B">
            <w:rPr>
              <w:noProof/>
            </w:rPr>
            <w:fldChar w:fldCharType="end"/>
          </w:r>
          <w:r>
            <w:t>)</w:t>
          </w:r>
        </w:p>
        <w:p w14:paraId="4EFAAF23" w14:textId="77777777" w:rsidR="00605346" w:rsidRDefault="00A862BD">
          <w:r>
            <w:t> </w:t>
          </w:r>
        </w:p>
        <w:p w14:paraId="021DA0EB" w14:textId="77777777" w:rsidR="00605346" w:rsidRDefault="00E45F59"/>
      </w:tc>
    </w:tr>
  </w:tbl>
  <w:p w14:paraId="00AB58E6" w14:textId="77777777" w:rsidR="00605346" w:rsidRDefault="00E45F59"/>
  <w:p w14:paraId="487E1F95" w14:textId="77777777" w:rsidR="00605346" w:rsidRDefault="00E45F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82060"/>
    <w:multiLevelType w:val="multilevel"/>
    <w:tmpl w:val="6BD073A4"/>
    <w:styleLink w:val="Bulletlist"/>
    <w:lvl w:ilvl="0">
      <w:numFmt w:val="bullet"/>
      <w:lvlText w:val="•"/>
      <w:lvlJc w:val="left"/>
      <w:pPr>
        <w:ind w:left="3231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ED"/>
    <w:rsid w:val="0010509F"/>
    <w:rsid w:val="00171FC2"/>
    <w:rsid w:val="00176DCB"/>
    <w:rsid w:val="001B1B15"/>
    <w:rsid w:val="00275909"/>
    <w:rsid w:val="002A52BC"/>
    <w:rsid w:val="003255D8"/>
    <w:rsid w:val="0045374E"/>
    <w:rsid w:val="004B6673"/>
    <w:rsid w:val="005034ED"/>
    <w:rsid w:val="005211E5"/>
    <w:rsid w:val="005B5868"/>
    <w:rsid w:val="005F7D71"/>
    <w:rsid w:val="0062104B"/>
    <w:rsid w:val="0063298D"/>
    <w:rsid w:val="006B5220"/>
    <w:rsid w:val="007A4B1B"/>
    <w:rsid w:val="00867237"/>
    <w:rsid w:val="00886E4C"/>
    <w:rsid w:val="008E1186"/>
    <w:rsid w:val="009F3A0F"/>
    <w:rsid w:val="00A62A86"/>
    <w:rsid w:val="00A862BD"/>
    <w:rsid w:val="00B63917"/>
    <w:rsid w:val="00BF2C50"/>
    <w:rsid w:val="00CF12F3"/>
    <w:rsid w:val="00D20A16"/>
    <w:rsid w:val="00D234F3"/>
    <w:rsid w:val="00E45F59"/>
    <w:rsid w:val="00E71649"/>
    <w:rsid w:val="00EC1684"/>
    <w:rsid w:val="00F34549"/>
    <w:rsid w:val="00F601A5"/>
    <w:rsid w:val="00F82725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DFD2B"/>
  <w15:docId w15:val="{F0E4397B-0EF7-4084-8A51-D9241915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kern w:val="3"/>
        <w:sz w:val="22"/>
        <w:szCs w:val="22"/>
        <w:lang w:val="fi" w:eastAsia="fi-FI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base"/>
    <w:pPr>
      <w:spacing w:before="240" w:after="240"/>
      <w:outlineLvl w:val="0"/>
    </w:pPr>
    <w:rPr>
      <w:caps/>
      <w:sz w:val="28"/>
    </w:rPr>
  </w:style>
  <w:style w:type="paragraph" w:styleId="Otsikko2">
    <w:name w:val="heading 2"/>
    <w:basedOn w:val="Headingbase"/>
    <w:pPr>
      <w:spacing w:before="440"/>
      <w:outlineLvl w:val="1"/>
    </w:pPr>
  </w:style>
  <w:style w:type="paragraph" w:styleId="Otsikko3">
    <w:name w:val="heading 3"/>
    <w:basedOn w:val="Headingbase"/>
    <w:pPr>
      <w:spacing w:before="22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body">
    <w:name w:val="Text body"/>
    <w:pPr>
      <w:spacing w:before="120" w:after="120"/>
    </w:pPr>
  </w:style>
  <w:style w:type="paragraph" w:customStyle="1" w:styleId="Textbody0">
    <w:name w:val="Text body"/>
    <w:pPr>
      <w:spacing w:before="120" w:after="120"/>
      <w:ind w:left="1304"/>
    </w:pPr>
  </w:style>
  <w:style w:type="paragraph" w:customStyle="1" w:styleId="Textbody1">
    <w:name w:val="Text body"/>
    <w:pPr>
      <w:spacing w:before="120" w:after="120"/>
      <w:ind w:left="2608"/>
    </w:pPr>
  </w:style>
  <w:style w:type="paragraph" w:customStyle="1" w:styleId="Textbody2">
    <w:name w:val="Text body"/>
    <w:pPr>
      <w:spacing w:before="120" w:after="120"/>
      <w:ind w:left="3402"/>
    </w:pPr>
  </w:style>
  <w:style w:type="paragraph" w:customStyle="1" w:styleId="Textlistbody">
    <w:name w:val="Text list body"/>
  </w:style>
  <w:style w:type="paragraph" w:customStyle="1" w:styleId="Headingbase">
    <w:name w:val="Heading base"/>
    <w:pPr>
      <w:keepNext/>
    </w:pPr>
    <w:rPr>
      <w:b/>
    </w:rPr>
  </w:style>
  <w:style w:type="paragraph" w:customStyle="1" w:styleId="Heading2withpagebreak">
    <w:name w:val="Heading 2 with page break"/>
    <w:basedOn w:val="Otsikko2"/>
    <w:pPr>
      <w:pageBreakBefore/>
    </w:pPr>
  </w:style>
  <w:style w:type="paragraph" w:customStyle="1" w:styleId="Listheader">
    <w:name w:val="List header"/>
    <w:basedOn w:val="Headingbase"/>
    <w:pPr>
      <w:spacing w:before="120" w:after="120"/>
      <w:ind w:left="2608"/>
    </w:pPr>
  </w:style>
  <w:style w:type="paragraph" w:customStyle="1" w:styleId="Pagefooter">
    <w:name w:val="Page footer"/>
    <w:rPr>
      <w:color w:val="00B487"/>
      <w:sz w:val="20"/>
    </w:rPr>
  </w:style>
  <w:style w:type="character" w:styleId="Voimakas">
    <w:name w:val="Strong"/>
    <w:rPr>
      <w:b/>
    </w:rPr>
  </w:style>
  <w:style w:type="character" w:styleId="Korostus">
    <w:name w:val="Emphasis"/>
    <w:rPr>
      <w:i/>
    </w:rPr>
  </w:style>
  <w:style w:type="character" w:customStyle="1" w:styleId="Punainen">
    <w:name w:val="Punainen"/>
    <w:rPr>
      <w:color w:val="FF0000"/>
    </w:rPr>
  </w:style>
  <w:style w:type="character" w:customStyle="1" w:styleId="Alleviivattu">
    <w:name w:val="Alleviivattu"/>
    <w:rPr>
      <w:u w:val="single"/>
    </w:rPr>
  </w:style>
  <w:style w:type="character" w:customStyle="1" w:styleId="PunTausta">
    <w:name w:val="PunTausta"/>
    <w:rPr>
      <w:shd w:val="clear" w:color="auto" w:fill="FF0000"/>
    </w:rPr>
  </w:style>
  <w:style w:type="character" w:customStyle="1" w:styleId="SininenAlleviivattu">
    <w:name w:val="Sininen_Alleviivattu"/>
    <w:rPr>
      <w:color w:val="0000FF"/>
      <w:u w:val="single"/>
    </w:rPr>
  </w:style>
  <w:style w:type="paragraph" w:customStyle="1" w:styleId="Addressnormal">
    <w:name w:val="Address normal"/>
    <w:pPr>
      <w:keepLines/>
      <w:ind w:left="2608"/>
    </w:pPr>
  </w:style>
  <w:style w:type="paragraph" w:customStyle="1" w:styleId="Addressrecipient">
    <w:name w:val="Address recipient"/>
    <w:pPr>
      <w:keepLines/>
    </w:pPr>
  </w:style>
  <w:style w:type="paragraph" w:styleId="Allekirjoitus">
    <w:name w:val="Signature"/>
    <w:pPr>
      <w:keepLines/>
      <w:spacing w:before="120"/>
      <w:ind w:left="2608"/>
    </w:pPr>
  </w:style>
  <w:style w:type="numbering" w:customStyle="1" w:styleId="Bulletlist">
    <w:name w:val="Bullet list"/>
    <w:basedOn w:val="Eiluetteloa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Molkoselkä Pasi</dc:creator>
  <cp:lastModifiedBy>Molkoselkä Pasi (Tukes)</cp:lastModifiedBy>
  <cp:revision>17</cp:revision>
  <dcterms:created xsi:type="dcterms:W3CDTF">2017-12-05T09:42:00Z</dcterms:created>
  <dcterms:modified xsi:type="dcterms:W3CDTF">2021-01-25T08:53:00Z</dcterms:modified>
</cp:coreProperties>
</file>