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8A85" w14:textId="722EC14C" w:rsidR="00BD69EC" w:rsidRDefault="009E2C6C">
      <w:r>
        <w:rPr>
          <w:b/>
          <w:bCs/>
        </w:rPr>
        <w:t>Riding services</w:t>
      </w:r>
      <w:r>
        <w:br/>
      </w:r>
      <w:r>
        <w:br/>
      </w:r>
      <w:r>
        <w:rPr>
          <w:i/>
          <w:iCs/>
        </w:rPr>
        <w:t>What requirements do different types of services have? What kind of stable needs to draw up a safety document? Does our stable need to maintain accident records?</w:t>
      </w:r>
      <w:r>
        <w:br/>
      </w:r>
    </w:p>
    <w:p w14:paraId="4DAF95E9" w14:textId="6006FA51" w:rsidR="009E2C6C" w:rsidRDefault="009E2C6C">
      <w:r>
        <w:t xml:space="preserve">As a rule, riding services are subject to the Consumer Protection Act. </w:t>
      </w:r>
      <w:proofErr w:type="gramStart"/>
      <w:r>
        <w:t>With regard to</w:t>
      </w:r>
      <w:proofErr w:type="gramEnd"/>
      <w:r>
        <w:t xml:space="preserve"> full boarding stables, the Consumer Protection Act applies to the maintenance of facilities and the instructions provided for customers, among others. A safety document must be drawn up to describe the practical activities of stables. The key part of safety is the identification of hazards: what hazards and risks are associated with the services our stable provides? How can we prevent them? How have we prepared for emergencies? Are all employees and regular visitors aware of our procedures and the location of first aid kits? Do we monitor and analyse accident records? </w:t>
      </w:r>
      <w:r>
        <w:br/>
      </w:r>
    </w:p>
    <w:p w14:paraId="63E9AE68" w14:textId="16D4B129" w:rsidR="009E2C6C" w:rsidRDefault="009E2C6C"/>
    <w:tbl>
      <w:tblPr>
        <w:tblStyle w:val="TaulukkoRuudukko"/>
        <w:tblW w:w="5000" w:type="pct"/>
        <w:tblLayout w:type="fixed"/>
        <w:tblLook w:val="04A0" w:firstRow="1" w:lastRow="0" w:firstColumn="1" w:lastColumn="0" w:noHBand="0" w:noVBand="1"/>
      </w:tblPr>
      <w:tblGrid>
        <w:gridCol w:w="1839"/>
        <w:gridCol w:w="2127"/>
        <w:gridCol w:w="1416"/>
        <w:gridCol w:w="1702"/>
        <w:gridCol w:w="2410"/>
        <w:gridCol w:w="4500"/>
      </w:tblGrid>
      <w:tr w:rsidR="000565B3" w14:paraId="7B149544" w14:textId="6A2276C8" w:rsidTr="004654E1">
        <w:tc>
          <w:tcPr>
            <w:tcW w:w="657" w:type="pct"/>
          </w:tcPr>
          <w:p w14:paraId="16B6B6B0" w14:textId="3E71F34B" w:rsidR="0087122D" w:rsidRPr="00520367" w:rsidRDefault="0087122D" w:rsidP="009E2C6C">
            <w:pPr>
              <w:rPr>
                <w:b/>
                <w:bCs/>
              </w:rPr>
            </w:pPr>
            <w:bookmarkStart w:id="0" w:name="_Hlk114421964"/>
            <w:r>
              <w:rPr>
                <w:b/>
                <w:bCs/>
              </w:rPr>
              <w:t>Stable</w:t>
            </w:r>
          </w:p>
        </w:tc>
        <w:tc>
          <w:tcPr>
            <w:tcW w:w="760" w:type="pct"/>
          </w:tcPr>
          <w:p w14:paraId="0D463AAA" w14:textId="77777777" w:rsidR="0087122D" w:rsidRDefault="0087122D" w:rsidP="009E2C6C">
            <w:pPr>
              <w:rPr>
                <w:b/>
                <w:bCs/>
              </w:rPr>
            </w:pPr>
            <w:r>
              <w:rPr>
                <w:b/>
                <w:bCs/>
              </w:rPr>
              <w:t xml:space="preserve">Activities subject to </w:t>
            </w:r>
          </w:p>
          <w:p w14:paraId="7A8B4CC2" w14:textId="638C026F" w:rsidR="0087122D" w:rsidRPr="00520367" w:rsidRDefault="0087122D" w:rsidP="009E2C6C">
            <w:pPr>
              <w:rPr>
                <w:b/>
                <w:bCs/>
              </w:rPr>
            </w:pPr>
            <w:r>
              <w:rPr>
                <w:b/>
                <w:bCs/>
              </w:rPr>
              <w:t>the Consumer Protection Act</w:t>
            </w:r>
          </w:p>
        </w:tc>
        <w:tc>
          <w:tcPr>
            <w:tcW w:w="506" w:type="pct"/>
          </w:tcPr>
          <w:p w14:paraId="4D0CB1FA" w14:textId="73FB0389" w:rsidR="0087122D" w:rsidRPr="00520367" w:rsidRDefault="0087122D" w:rsidP="009E2C6C">
            <w:pPr>
              <w:rPr>
                <w:b/>
                <w:bCs/>
              </w:rPr>
            </w:pPr>
            <w:r>
              <w:rPr>
                <w:b/>
                <w:bCs/>
              </w:rPr>
              <w:t xml:space="preserve">Safety document </w:t>
            </w:r>
          </w:p>
        </w:tc>
        <w:tc>
          <w:tcPr>
            <w:tcW w:w="608" w:type="pct"/>
          </w:tcPr>
          <w:p w14:paraId="43DFE0FF" w14:textId="7C878A6D" w:rsidR="0087122D" w:rsidRPr="00520367" w:rsidRDefault="0087122D" w:rsidP="009E2C6C">
            <w:pPr>
              <w:rPr>
                <w:b/>
                <w:bCs/>
              </w:rPr>
            </w:pPr>
            <w:r>
              <w:rPr>
                <w:b/>
                <w:bCs/>
              </w:rPr>
              <w:t>Accident records</w:t>
            </w:r>
          </w:p>
        </w:tc>
        <w:tc>
          <w:tcPr>
            <w:tcW w:w="861" w:type="pct"/>
          </w:tcPr>
          <w:p w14:paraId="7EC76B87" w14:textId="1093594C" w:rsidR="0087122D" w:rsidRPr="00520367" w:rsidRDefault="0087122D" w:rsidP="009E2C6C">
            <w:pPr>
              <w:rPr>
                <w:b/>
                <w:bCs/>
              </w:rPr>
            </w:pPr>
            <w:r>
              <w:rPr>
                <w:b/>
                <w:bCs/>
              </w:rPr>
              <w:t>Notifying Tukes of serious customer accidents</w:t>
            </w:r>
          </w:p>
        </w:tc>
        <w:tc>
          <w:tcPr>
            <w:tcW w:w="1608" w:type="pct"/>
          </w:tcPr>
          <w:p w14:paraId="4733BE82" w14:textId="37DDB590" w:rsidR="0087122D" w:rsidRPr="00520367" w:rsidRDefault="0087122D" w:rsidP="009E2C6C">
            <w:pPr>
              <w:rPr>
                <w:b/>
                <w:bCs/>
              </w:rPr>
            </w:pPr>
            <w:r>
              <w:rPr>
                <w:b/>
                <w:bCs/>
              </w:rPr>
              <w:t xml:space="preserve">Hazard identification, examples of factors requiring attention </w:t>
            </w:r>
          </w:p>
        </w:tc>
      </w:tr>
      <w:tr w:rsidR="000565B3" w14:paraId="3F669F20" w14:textId="272051A0" w:rsidTr="004654E1">
        <w:tc>
          <w:tcPr>
            <w:tcW w:w="657" w:type="pct"/>
          </w:tcPr>
          <w:p w14:paraId="5FAF3C8D" w14:textId="503973D3" w:rsidR="0087122D" w:rsidRDefault="0087122D" w:rsidP="009E2C6C">
            <w:r>
              <w:t>Riding school</w:t>
            </w:r>
          </w:p>
        </w:tc>
        <w:tc>
          <w:tcPr>
            <w:tcW w:w="760" w:type="pct"/>
          </w:tcPr>
          <w:p w14:paraId="60B2C7F6" w14:textId="2B1A9BEF" w:rsidR="0087122D" w:rsidRDefault="0087122D" w:rsidP="009E2C6C">
            <w:r>
              <w:t>Yes</w:t>
            </w:r>
          </w:p>
        </w:tc>
        <w:tc>
          <w:tcPr>
            <w:tcW w:w="506" w:type="pct"/>
          </w:tcPr>
          <w:p w14:paraId="45AE00EF" w14:textId="3BB63BAC" w:rsidR="0087122D" w:rsidRDefault="0087122D" w:rsidP="009E2C6C">
            <w:r>
              <w:t>Yes</w:t>
            </w:r>
          </w:p>
        </w:tc>
        <w:tc>
          <w:tcPr>
            <w:tcW w:w="608" w:type="pct"/>
          </w:tcPr>
          <w:p w14:paraId="6630B218" w14:textId="5E5E3539" w:rsidR="0087122D" w:rsidRDefault="0087122D" w:rsidP="009E2C6C">
            <w:r>
              <w:t>Yes</w:t>
            </w:r>
          </w:p>
        </w:tc>
        <w:tc>
          <w:tcPr>
            <w:tcW w:w="861" w:type="pct"/>
          </w:tcPr>
          <w:p w14:paraId="752D2DDD" w14:textId="5C477E73" w:rsidR="0087122D" w:rsidRDefault="0087122D" w:rsidP="009E2C6C">
            <w:r>
              <w:t>Yes</w:t>
            </w:r>
          </w:p>
        </w:tc>
        <w:tc>
          <w:tcPr>
            <w:tcW w:w="1608" w:type="pct"/>
          </w:tcPr>
          <w:p w14:paraId="1DE83D25" w14:textId="2E2D990A" w:rsidR="0087122D" w:rsidRDefault="002222AB" w:rsidP="009E2C6C">
            <w:r>
              <w:t xml:space="preserve">Beginners, horse equipping, show jumping lessons, competitions, suitability of horses for activities. </w:t>
            </w:r>
            <w:r>
              <w:br/>
              <w:t>Are beginners provided with sufficient training regarding horse behaviour?</w:t>
            </w:r>
          </w:p>
        </w:tc>
      </w:tr>
      <w:tr w:rsidR="000565B3" w14:paraId="4F4E7AA9" w14:textId="717E7BFF" w:rsidTr="004654E1">
        <w:tc>
          <w:tcPr>
            <w:tcW w:w="657" w:type="pct"/>
          </w:tcPr>
          <w:p w14:paraId="5EF36158" w14:textId="4C09C3F3" w:rsidR="0087122D" w:rsidRDefault="0087122D" w:rsidP="009E2C6C">
            <w:r>
              <w:t>Stable for non-professionals</w:t>
            </w:r>
          </w:p>
        </w:tc>
        <w:tc>
          <w:tcPr>
            <w:tcW w:w="760" w:type="pct"/>
          </w:tcPr>
          <w:p w14:paraId="39EA5B30" w14:textId="12410D0A" w:rsidR="0087122D" w:rsidRDefault="0087122D" w:rsidP="009E2C6C">
            <w:r>
              <w:t>Yes</w:t>
            </w:r>
          </w:p>
        </w:tc>
        <w:tc>
          <w:tcPr>
            <w:tcW w:w="506" w:type="pct"/>
          </w:tcPr>
          <w:p w14:paraId="6EB921B1" w14:textId="649E03EF" w:rsidR="0087122D" w:rsidRDefault="0087122D" w:rsidP="009E2C6C">
            <w:r>
              <w:t>Yes</w:t>
            </w:r>
          </w:p>
        </w:tc>
        <w:tc>
          <w:tcPr>
            <w:tcW w:w="608" w:type="pct"/>
          </w:tcPr>
          <w:p w14:paraId="1B6EE893" w14:textId="1D09E239" w:rsidR="0087122D" w:rsidRDefault="0087122D" w:rsidP="009E2C6C">
            <w:r>
              <w:t>Yes</w:t>
            </w:r>
          </w:p>
        </w:tc>
        <w:tc>
          <w:tcPr>
            <w:tcW w:w="861" w:type="pct"/>
          </w:tcPr>
          <w:p w14:paraId="08DD18FC" w14:textId="1F386034" w:rsidR="0087122D" w:rsidRDefault="0087122D" w:rsidP="009E2C6C">
            <w:r>
              <w:t>Yes</w:t>
            </w:r>
          </w:p>
        </w:tc>
        <w:tc>
          <w:tcPr>
            <w:tcW w:w="1608" w:type="pct"/>
          </w:tcPr>
          <w:p w14:paraId="1C67D163" w14:textId="5D1030E4" w:rsidR="0087122D" w:rsidRDefault="000565B3" w:rsidP="009E2C6C">
            <w:r>
              <w:t xml:space="preserve">Various customer groups, camps and their leisure activities, </w:t>
            </w:r>
            <w:proofErr w:type="gramStart"/>
            <w:r>
              <w:t>e.g.</w:t>
            </w:r>
            <w:proofErr w:type="gramEnd"/>
            <w:r>
              <w:t xml:space="preserve"> swimming. Can the lifeguard rescue a customer in water?</w:t>
            </w:r>
          </w:p>
        </w:tc>
      </w:tr>
      <w:tr w:rsidR="000565B3" w14:paraId="341F9CAD" w14:textId="55D87E3B" w:rsidTr="004654E1">
        <w:tc>
          <w:tcPr>
            <w:tcW w:w="657" w:type="pct"/>
          </w:tcPr>
          <w:p w14:paraId="10C48CE0" w14:textId="79AF426E" w:rsidR="0087122D" w:rsidRDefault="0087122D" w:rsidP="009E2C6C">
            <w:r>
              <w:t>Trail riding stable</w:t>
            </w:r>
          </w:p>
        </w:tc>
        <w:tc>
          <w:tcPr>
            <w:tcW w:w="760" w:type="pct"/>
          </w:tcPr>
          <w:p w14:paraId="5F5D1AEE" w14:textId="46F81381" w:rsidR="0087122D" w:rsidRDefault="0087122D" w:rsidP="009E2C6C">
            <w:r>
              <w:t>Yes</w:t>
            </w:r>
          </w:p>
        </w:tc>
        <w:tc>
          <w:tcPr>
            <w:tcW w:w="506" w:type="pct"/>
          </w:tcPr>
          <w:p w14:paraId="11DF0716" w14:textId="3611255D" w:rsidR="0087122D" w:rsidRDefault="0087122D" w:rsidP="009E2C6C">
            <w:r>
              <w:t>Yes</w:t>
            </w:r>
          </w:p>
        </w:tc>
        <w:tc>
          <w:tcPr>
            <w:tcW w:w="608" w:type="pct"/>
          </w:tcPr>
          <w:p w14:paraId="50E45D3E" w14:textId="4AD33108" w:rsidR="0087122D" w:rsidRDefault="0087122D" w:rsidP="009E2C6C">
            <w:r>
              <w:t>Yes</w:t>
            </w:r>
          </w:p>
        </w:tc>
        <w:tc>
          <w:tcPr>
            <w:tcW w:w="861" w:type="pct"/>
          </w:tcPr>
          <w:p w14:paraId="63D9F4B4" w14:textId="230CEE5A" w:rsidR="0087122D" w:rsidRDefault="0087122D" w:rsidP="009E2C6C">
            <w:r>
              <w:t>Yes</w:t>
            </w:r>
          </w:p>
        </w:tc>
        <w:tc>
          <w:tcPr>
            <w:tcW w:w="1608" w:type="pct"/>
          </w:tcPr>
          <w:p w14:paraId="6D6F9145" w14:textId="7CDCD62A" w:rsidR="0087122D" w:rsidRDefault="000565B3" w:rsidP="009E2C6C">
            <w:r>
              <w:t>Routes and preparedness for emergencies on routes. How are customers’ riding skills ensured? What skills do customers need to participate in trail riding with galloping horses?</w:t>
            </w:r>
          </w:p>
        </w:tc>
      </w:tr>
      <w:tr w:rsidR="000565B3" w14:paraId="74771154" w14:textId="6C24FD39" w:rsidTr="004654E1">
        <w:tc>
          <w:tcPr>
            <w:tcW w:w="657" w:type="pct"/>
          </w:tcPr>
          <w:p w14:paraId="57D3A6EE" w14:textId="6DB7DF2F" w:rsidR="00DB35E5" w:rsidRDefault="0087122D" w:rsidP="009E2C6C">
            <w:r>
              <w:t>Horse-</w:t>
            </w:r>
          </w:p>
          <w:p w14:paraId="3BCA6FD7" w14:textId="7565A764" w:rsidR="0087122D" w:rsidRDefault="0087122D" w:rsidP="009E2C6C">
            <w:r>
              <w:t>assisted activities</w:t>
            </w:r>
          </w:p>
        </w:tc>
        <w:tc>
          <w:tcPr>
            <w:tcW w:w="760" w:type="pct"/>
          </w:tcPr>
          <w:p w14:paraId="60316086" w14:textId="04D88DFA" w:rsidR="0087122D" w:rsidRDefault="0087122D" w:rsidP="009E2C6C">
            <w:r>
              <w:t>Yes</w:t>
            </w:r>
          </w:p>
        </w:tc>
        <w:tc>
          <w:tcPr>
            <w:tcW w:w="506" w:type="pct"/>
          </w:tcPr>
          <w:p w14:paraId="6150D137" w14:textId="02CB5045" w:rsidR="0087122D" w:rsidRDefault="0087122D" w:rsidP="009E2C6C">
            <w:r>
              <w:t>Yes</w:t>
            </w:r>
          </w:p>
        </w:tc>
        <w:tc>
          <w:tcPr>
            <w:tcW w:w="608" w:type="pct"/>
          </w:tcPr>
          <w:p w14:paraId="6F71F4C8" w14:textId="4CD30D21" w:rsidR="0087122D" w:rsidRDefault="0087122D" w:rsidP="009E2C6C">
            <w:r>
              <w:t>Yes</w:t>
            </w:r>
          </w:p>
        </w:tc>
        <w:tc>
          <w:tcPr>
            <w:tcW w:w="861" w:type="pct"/>
          </w:tcPr>
          <w:p w14:paraId="01C89CF0" w14:textId="57AB8F52" w:rsidR="0087122D" w:rsidRDefault="0087122D" w:rsidP="009E2C6C">
            <w:r>
              <w:t>Yes</w:t>
            </w:r>
          </w:p>
        </w:tc>
        <w:tc>
          <w:tcPr>
            <w:tcW w:w="1608" w:type="pct"/>
          </w:tcPr>
          <w:p w14:paraId="621368F8" w14:textId="3E956C98" w:rsidR="0087122D" w:rsidRDefault="000565B3" w:rsidP="009E2C6C">
            <w:r>
              <w:t xml:space="preserve">Employees’ professional skills related to horses, suitability of horses for activities. </w:t>
            </w:r>
          </w:p>
        </w:tc>
      </w:tr>
      <w:tr w:rsidR="000565B3" w14:paraId="0CE2A4A9" w14:textId="1DAED646" w:rsidTr="004654E1">
        <w:tc>
          <w:tcPr>
            <w:tcW w:w="657" w:type="pct"/>
          </w:tcPr>
          <w:p w14:paraId="16E0C85E" w14:textId="189C2AF9" w:rsidR="0087122D" w:rsidRDefault="0087122D" w:rsidP="009E2C6C">
            <w:r>
              <w:t>Full boarding stable</w:t>
            </w:r>
          </w:p>
        </w:tc>
        <w:tc>
          <w:tcPr>
            <w:tcW w:w="760" w:type="pct"/>
          </w:tcPr>
          <w:p w14:paraId="48737392" w14:textId="7D3308B0" w:rsidR="0087122D" w:rsidRDefault="0087122D" w:rsidP="009E2C6C">
            <w:r>
              <w:t>Yes</w:t>
            </w:r>
          </w:p>
        </w:tc>
        <w:tc>
          <w:tcPr>
            <w:tcW w:w="506" w:type="pct"/>
          </w:tcPr>
          <w:p w14:paraId="10259570" w14:textId="480B8499" w:rsidR="0087122D" w:rsidRPr="003E311A" w:rsidRDefault="00CC0ACD" w:rsidP="009E2C6C">
            <w:r>
              <w:t xml:space="preserve">If an indoor or outdoor riding arena </w:t>
            </w:r>
            <w:r>
              <w:lastRenderedPageBreak/>
              <w:t>is provided. To be prepared for facility maintenance and customer instructions.</w:t>
            </w:r>
          </w:p>
        </w:tc>
        <w:tc>
          <w:tcPr>
            <w:tcW w:w="608" w:type="pct"/>
          </w:tcPr>
          <w:p w14:paraId="7FCBD5FF" w14:textId="19167F4E" w:rsidR="0087122D" w:rsidRPr="003E311A" w:rsidRDefault="0087122D" w:rsidP="009E2C6C">
            <w:r>
              <w:lastRenderedPageBreak/>
              <w:t>Yes</w:t>
            </w:r>
          </w:p>
        </w:tc>
        <w:tc>
          <w:tcPr>
            <w:tcW w:w="861" w:type="pct"/>
          </w:tcPr>
          <w:p w14:paraId="49DD8ABA" w14:textId="6E160DE3" w:rsidR="0087122D" w:rsidRPr="003E311A" w:rsidRDefault="0087122D" w:rsidP="009E2C6C">
            <w:r>
              <w:t>Yes</w:t>
            </w:r>
          </w:p>
        </w:tc>
        <w:tc>
          <w:tcPr>
            <w:tcW w:w="1608" w:type="pct"/>
          </w:tcPr>
          <w:p w14:paraId="575F0FA6" w14:textId="0573D6FE" w:rsidR="0087122D" w:rsidRPr="003E311A" w:rsidRDefault="000565B3" w:rsidP="009E2C6C">
            <w:r>
              <w:t>Providing customers with instructions in emergencies, location of first aid kits. Trail routes to be considered.</w:t>
            </w:r>
          </w:p>
        </w:tc>
      </w:tr>
      <w:tr w:rsidR="000565B3" w14:paraId="0A206F11" w14:textId="77777777" w:rsidTr="004654E1">
        <w:tc>
          <w:tcPr>
            <w:tcW w:w="657" w:type="pct"/>
          </w:tcPr>
          <w:p w14:paraId="7DAF4D11" w14:textId="5894FA22" w:rsidR="000565B3" w:rsidRDefault="000565B3" w:rsidP="009E2C6C">
            <w:r>
              <w:t>Touring coach</w:t>
            </w:r>
          </w:p>
        </w:tc>
        <w:tc>
          <w:tcPr>
            <w:tcW w:w="760" w:type="pct"/>
          </w:tcPr>
          <w:p w14:paraId="492C7B90" w14:textId="04ABCCFE" w:rsidR="000565B3" w:rsidRDefault="000565B3" w:rsidP="009E2C6C">
            <w:r>
              <w:t>Yes</w:t>
            </w:r>
          </w:p>
        </w:tc>
        <w:tc>
          <w:tcPr>
            <w:tcW w:w="506" w:type="pct"/>
          </w:tcPr>
          <w:p w14:paraId="4A8D1CDA" w14:textId="7F548946" w:rsidR="000565B3" w:rsidRPr="003E311A" w:rsidRDefault="000565B3" w:rsidP="009E2C6C">
            <w:r>
              <w:t>Yes</w:t>
            </w:r>
          </w:p>
        </w:tc>
        <w:tc>
          <w:tcPr>
            <w:tcW w:w="608" w:type="pct"/>
          </w:tcPr>
          <w:p w14:paraId="2298B35C" w14:textId="6262AC25" w:rsidR="000565B3" w:rsidRPr="003E311A" w:rsidRDefault="000565B3" w:rsidP="009E2C6C">
            <w:r>
              <w:t>Yes</w:t>
            </w:r>
          </w:p>
        </w:tc>
        <w:tc>
          <w:tcPr>
            <w:tcW w:w="861" w:type="pct"/>
          </w:tcPr>
          <w:p w14:paraId="572593EE" w14:textId="16E654EB" w:rsidR="000565B3" w:rsidRPr="003E311A" w:rsidRDefault="000565B3" w:rsidP="009E2C6C">
            <w:r>
              <w:t>Yes</w:t>
            </w:r>
          </w:p>
        </w:tc>
        <w:tc>
          <w:tcPr>
            <w:tcW w:w="1608" w:type="pct"/>
          </w:tcPr>
          <w:p w14:paraId="4F353E13" w14:textId="75E99CA2" w:rsidR="000565B3" w:rsidRDefault="000565B3" w:rsidP="009E2C6C">
            <w:r>
              <w:t xml:space="preserve">What to do in an emergency in an unfamiliar location. </w:t>
            </w:r>
          </w:p>
          <w:p w14:paraId="084C66A3" w14:textId="77777777" w:rsidR="000565B3" w:rsidRDefault="000565B3" w:rsidP="009E2C6C"/>
          <w:p w14:paraId="7DD3C34F" w14:textId="77777777" w:rsidR="000565B3" w:rsidRDefault="000565B3" w:rsidP="009E2C6C"/>
          <w:p w14:paraId="57A9048D" w14:textId="760A2253" w:rsidR="000565B3" w:rsidRDefault="000565B3" w:rsidP="009E2C6C"/>
        </w:tc>
      </w:tr>
      <w:tr w:rsidR="000565B3" w14:paraId="65CC7C53" w14:textId="74E8336F" w:rsidTr="004654E1">
        <w:tc>
          <w:tcPr>
            <w:tcW w:w="657" w:type="pct"/>
          </w:tcPr>
          <w:p w14:paraId="57000FE9" w14:textId="10662C52" w:rsidR="0087122D" w:rsidRDefault="0087122D" w:rsidP="009E2C6C">
            <w:r>
              <w:t>Stall leasing, but no riding areas available, such services purchased externally.</w:t>
            </w:r>
          </w:p>
        </w:tc>
        <w:tc>
          <w:tcPr>
            <w:tcW w:w="760" w:type="pct"/>
          </w:tcPr>
          <w:p w14:paraId="386F5083" w14:textId="7C84CDBC" w:rsidR="0087122D" w:rsidRDefault="0087122D" w:rsidP="009E2C6C">
            <w:r>
              <w:t>Yes</w:t>
            </w:r>
          </w:p>
        </w:tc>
        <w:tc>
          <w:tcPr>
            <w:tcW w:w="506" w:type="pct"/>
          </w:tcPr>
          <w:p w14:paraId="21707687" w14:textId="57019F6B" w:rsidR="0087122D" w:rsidRDefault="0087122D" w:rsidP="009E2C6C">
            <w:r>
              <w:t>No</w:t>
            </w:r>
          </w:p>
        </w:tc>
        <w:tc>
          <w:tcPr>
            <w:tcW w:w="608" w:type="pct"/>
          </w:tcPr>
          <w:p w14:paraId="727FD0B6" w14:textId="401F94A8" w:rsidR="0087122D" w:rsidRDefault="0087122D" w:rsidP="009E2C6C">
            <w:r>
              <w:t>Yes</w:t>
            </w:r>
          </w:p>
        </w:tc>
        <w:tc>
          <w:tcPr>
            <w:tcW w:w="861" w:type="pct"/>
          </w:tcPr>
          <w:p w14:paraId="2C76D4BF" w14:textId="6D83FC1E" w:rsidR="0087122D" w:rsidRDefault="0087122D" w:rsidP="009E2C6C">
            <w:r>
              <w:t>Yes</w:t>
            </w:r>
          </w:p>
        </w:tc>
        <w:tc>
          <w:tcPr>
            <w:tcW w:w="1608" w:type="pct"/>
          </w:tcPr>
          <w:p w14:paraId="0B0A2B41" w14:textId="2F3D379F" w:rsidR="0087122D" w:rsidRDefault="000565B3" w:rsidP="009E2C6C">
            <w:r>
              <w:t>Facility maintenance in exceptional weather conditions, for example. Instructing the customers.</w:t>
            </w:r>
          </w:p>
        </w:tc>
      </w:tr>
      <w:tr w:rsidR="000565B3" w14:paraId="1B64DDB5" w14:textId="202A0EE4" w:rsidTr="004654E1">
        <w:tc>
          <w:tcPr>
            <w:tcW w:w="657" w:type="pct"/>
          </w:tcPr>
          <w:p w14:paraId="1A6CB17A" w14:textId="6272FA36" w:rsidR="0087122D" w:rsidRDefault="0087122D" w:rsidP="009E2C6C">
            <w:r>
              <w:t>Home stable, including a few horses owned by acquaintances who ride them occasionally</w:t>
            </w:r>
          </w:p>
        </w:tc>
        <w:tc>
          <w:tcPr>
            <w:tcW w:w="760" w:type="pct"/>
          </w:tcPr>
          <w:p w14:paraId="56E14DF7" w14:textId="7D7DD2C1" w:rsidR="0087122D" w:rsidRDefault="0087122D" w:rsidP="009E2C6C">
            <w:r>
              <w:t>No</w:t>
            </w:r>
          </w:p>
        </w:tc>
        <w:tc>
          <w:tcPr>
            <w:tcW w:w="506" w:type="pct"/>
          </w:tcPr>
          <w:p w14:paraId="1C78E2DC" w14:textId="059FF450" w:rsidR="0087122D" w:rsidRDefault="0087122D" w:rsidP="009E2C6C">
            <w:r>
              <w:t xml:space="preserve">No </w:t>
            </w:r>
          </w:p>
        </w:tc>
        <w:tc>
          <w:tcPr>
            <w:tcW w:w="608" w:type="pct"/>
          </w:tcPr>
          <w:p w14:paraId="64A3DB80" w14:textId="29BD91C6" w:rsidR="0087122D" w:rsidRDefault="0087122D" w:rsidP="009E2C6C">
            <w:r>
              <w:t>No</w:t>
            </w:r>
          </w:p>
        </w:tc>
        <w:tc>
          <w:tcPr>
            <w:tcW w:w="861" w:type="pct"/>
          </w:tcPr>
          <w:p w14:paraId="7D28A592" w14:textId="2FE2DC66" w:rsidR="0087122D" w:rsidRDefault="0087122D" w:rsidP="009E2C6C">
            <w:r>
              <w:t>No</w:t>
            </w:r>
          </w:p>
        </w:tc>
        <w:tc>
          <w:tcPr>
            <w:tcW w:w="1608" w:type="pct"/>
          </w:tcPr>
          <w:p w14:paraId="088A161A" w14:textId="09610F8A" w:rsidR="0087122D" w:rsidRDefault="00C17349" w:rsidP="009E2C6C">
            <w:r>
              <w:t xml:space="preserve">Not within the scope of application of the Consumer Protection Act </w:t>
            </w:r>
            <w:proofErr w:type="gramStart"/>
            <w:r>
              <w:t>with regard to</w:t>
            </w:r>
            <w:proofErr w:type="gramEnd"/>
            <w:r>
              <w:t xml:space="preserve"> private stables, and services are not provided as business activities. However, safety should be addressed. Shared rules, first aid kits, trails.</w:t>
            </w:r>
          </w:p>
        </w:tc>
      </w:tr>
      <w:tr w:rsidR="00CC0ACD" w14:paraId="71C19550" w14:textId="77777777" w:rsidTr="004654E1">
        <w:tc>
          <w:tcPr>
            <w:tcW w:w="657" w:type="pct"/>
          </w:tcPr>
          <w:p w14:paraId="6CE9D199" w14:textId="5D2D00E5" w:rsidR="00CC0ACD" w:rsidRDefault="00CC0ACD" w:rsidP="009E2C6C">
            <w:r>
              <w:t>Riding competitions</w:t>
            </w:r>
          </w:p>
        </w:tc>
        <w:tc>
          <w:tcPr>
            <w:tcW w:w="760" w:type="pct"/>
          </w:tcPr>
          <w:p w14:paraId="611AC055" w14:textId="52951577" w:rsidR="00CC0ACD" w:rsidRDefault="0032454B" w:rsidP="009E2C6C">
            <w:r>
              <w:t>Yes</w:t>
            </w:r>
          </w:p>
        </w:tc>
        <w:tc>
          <w:tcPr>
            <w:tcW w:w="506" w:type="pct"/>
          </w:tcPr>
          <w:p w14:paraId="5A51707E" w14:textId="4C30197D" w:rsidR="00CC0ACD" w:rsidRDefault="0032454B" w:rsidP="009E2C6C">
            <w:r>
              <w:t>Yes</w:t>
            </w:r>
          </w:p>
        </w:tc>
        <w:tc>
          <w:tcPr>
            <w:tcW w:w="608" w:type="pct"/>
          </w:tcPr>
          <w:p w14:paraId="01557608" w14:textId="6480056A" w:rsidR="00CC0ACD" w:rsidRDefault="0032454B" w:rsidP="009E2C6C">
            <w:r>
              <w:t>Yes</w:t>
            </w:r>
          </w:p>
        </w:tc>
        <w:tc>
          <w:tcPr>
            <w:tcW w:w="861" w:type="pct"/>
          </w:tcPr>
          <w:p w14:paraId="469DC5BB" w14:textId="108ED21D" w:rsidR="00CC0ACD" w:rsidRDefault="0032454B" w:rsidP="009E2C6C">
            <w:r>
              <w:t>Yes</w:t>
            </w:r>
          </w:p>
        </w:tc>
        <w:tc>
          <w:tcPr>
            <w:tcW w:w="1608" w:type="pct"/>
          </w:tcPr>
          <w:p w14:paraId="2DB772F3" w14:textId="36AD7BCF" w:rsidR="00CC0ACD" w:rsidRDefault="00906819" w:rsidP="009E2C6C">
            <w:r>
              <w:t xml:space="preserve">Instructions for all employees, including volunteers. What to do in an emergency. Separating horse and pedestrian routes especially at larger events. </w:t>
            </w:r>
          </w:p>
        </w:tc>
      </w:tr>
      <w:tr w:rsidR="00CC0ACD" w14:paraId="0BB0653B" w14:textId="77777777" w:rsidTr="004654E1">
        <w:tc>
          <w:tcPr>
            <w:tcW w:w="657" w:type="pct"/>
          </w:tcPr>
          <w:p w14:paraId="2A8A1161" w14:textId="6A6A0F1C" w:rsidR="00CC0ACD" w:rsidRDefault="00CC0ACD" w:rsidP="009E2C6C">
            <w:r>
              <w:t>Hand-led riding at events and horse-drawn carriages</w:t>
            </w:r>
          </w:p>
        </w:tc>
        <w:tc>
          <w:tcPr>
            <w:tcW w:w="760" w:type="pct"/>
          </w:tcPr>
          <w:p w14:paraId="0DC97EB3" w14:textId="3D355FA9" w:rsidR="00CC0ACD" w:rsidRDefault="0032454B" w:rsidP="009E2C6C">
            <w:r>
              <w:t>Yes</w:t>
            </w:r>
          </w:p>
        </w:tc>
        <w:tc>
          <w:tcPr>
            <w:tcW w:w="506" w:type="pct"/>
          </w:tcPr>
          <w:p w14:paraId="060E3EF2" w14:textId="71B15831" w:rsidR="00CC0ACD" w:rsidRDefault="0032454B" w:rsidP="009E2C6C">
            <w:r>
              <w:t>Yes</w:t>
            </w:r>
          </w:p>
        </w:tc>
        <w:tc>
          <w:tcPr>
            <w:tcW w:w="608" w:type="pct"/>
          </w:tcPr>
          <w:p w14:paraId="6B9179F1" w14:textId="051872F7" w:rsidR="00CC0ACD" w:rsidRDefault="0032454B" w:rsidP="009E2C6C">
            <w:r>
              <w:t>Yes</w:t>
            </w:r>
          </w:p>
        </w:tc>
        <w:tc>
          <w:tcPr>
            <w:tcW w:w="861" w:type="pct"/>
          </w:tcPr>
          <w:p w14:paraId="46FFFCF3" w14:textId="48073C97" w:rsidR="00CC0ACD" w:rsidRDefault="0032454B" w:rsidP="009E2C6C">
            <w:r>
              <w:t>Yes</w:t>
            </w:r>
          </w:p>
        </w:tc>
        <w:tc>
          <w:tcPr>
            <w:tcW w:w="1608" w:type="pct"/>
          </w:tcPr>
          <w:p w14:paraId="6597CD6B" w14:textId="286F7C06" w:rsidR="00CC0ACD" w:rsidRDefault="005520ED" w:rsidP="009E2C6C">
            <w:r>
              <w:t xml:space="preserve">Suitability of horses and ponies for the activity. A fenced area for horses at larger events. Riders’ feet cannot be placed between stirrup straps. </w:t>
            </w:r>
          </w:p>
        </w:tc>
      </w:tr>
      <w:tr w:rsidR="00DC217D" w14:paraId="33D7DD24" w14:textId="77777777" w:rsidTr="004654E1">
        <w:tc>
          <w:tcPr>
            <w:tcW w:w="657" w:type="pct"/>
          </w:tcPr>
          <w:p w14:paraId="63FF6FCA" w14:textId="06D73210" w:rsidR="00DC217D" w:rsidRDefault="00DC217D" w:rsidP="009E2C6C">
            <w:r>
              <w:t>Indoor riding arena leasing</w:t>
            </w:r>
          </w:p>
        </w:tc>
        <w:tc>
          <w:tcPr>
            <w:tcW w:w="760" w:type="pct"/>
          </w:tcPr>
          <w:p w14:paraId="59709390" w14:textId="51440C91" w:rsidR="00DC217D" w:rsidRDefault="00DC217D" w:rsidP="009E2C6C">
            <w:r>
              <w:t>Yes</w:t>
            </w:r>
          </w:p>
        </w:tc>
        <w:tc>
          <w:tcPr>
            <w:tcW w:w="506" w:type="pct"/>
          </w:tcPr>
          <w:p w14:paraId="4ED9ECD4" w14:textId="4A75B4A5" w:rsidR="00DC217D" w:rsidRDefault="00DC217D" w:rsidP="009E2C6C">
            <w:r>
              <w:t>Recommended</w:t>
            </w:r>
          </w:p>
        </w:tc>
        <w:tc>
          <w:tcPr>
            <w:tcW w:w="608" w:type="pct"/>
          </w:tcPr>
          <w:p w14:paraId="195F61FA" w14:textId="77777777" w:rsidR="00DC217D" w:rsidRDefault="00DC217D" w:rsidP="009E2C6C"/>
        </w:tc>
        <w:tc>
          <w:tcPr>
            <w:tcW w:w="861" w:type="pct"/>
          </w:tcPr>
          <w:p w14:paraId="7B3E68F1" w14:textId="77777777" w:rsidR="00DC217D" w:rsidRDefault="00DC217D" w:rsidP="009E2C6C"/>
        </w:tc>
        <w:tc>
          <w:tcPr>
            <w:tcW w:w="1608" w:type="pct"/>
          </w:tcPr>
          <w:p w14:paraId="244CDD70" w14:textId="000F3861" w:rsidR="00DC217D" w:rsidRDefault="00DC217D" w:rsidP="009E2C6C">
            <w:r>
              <w:t xml:space="preserve">Instructions for using the arena and what to do in an emergency to be provided for all users. </w:t>
            </w:r>
          </w:p>
        </w:tc>
      </w:tr>
      <w:bookmarkEnd w:id="0"/>
    </w:tbl>
    <w:p w14:paraId="789D4284" w14:textId="77777777" w:rsidR="009E2C6C" w:rsidRDefault="009E2C6C"/>
    <w:sectPr w:rsidR="009E2C6C" w:rsidSect="000565B3">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6C"/>
    <w:rsid w:val="00053FA7"/>
    <w:rsid w:val="000565B3"/>
    <w:rsid w:val="000F60B0"/>
    <w:rsid w:val="002222AB"/>
    <w:rsid w:val="002F2B12"/>
    <w:rsid w:val="0032454B"/>
    <w:rsid w:val="003471A8"/>
    <w:rsid w:val="003E311A"/>
    <w:rsid w:val="004654E1"/>
    <w:rsid w:val="00520367"/>
    <w:rsid w:val="005520ED"/>
    <w:rsid w:val="00555D24"/>
    <w:rsid w:val="0087122D"/>
    <w:rsid w:val="00906819"/>
    <w:rsid w:val="009E2C6C"/>
    <w:rsid w:val="00A02548"/>
    <w:rsid w:val="00B609A2"/>
    <w:rsid w:val="00C17349"/>
    <w:rsid w:val="00C9621C"/>
    <w:rsid w:val="00CC0ACD"/>
    <w:rsid w:val="00DB35E5"/>
    <w:rsid w:val="00DC217D"/>
    <w:rsid w:val="00EE42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EF57"/>
  <w15:chartTrackingRefBased/>
  <w15:docId w15:val="{D262EE44-97F7-4E9D-9D03-C5659FBC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E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4259</TotalTime>
  <Pages>1</Pages>
  <Words>351</Words>
  <Characters>2844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riding services as a table</dc:title>
  <dc:subject/>
  <dc:creator>Kestinmäki Kielo (Tukes)</dc:creator>
  <cp:keywords/>
  <dc:description/>
  <cp:lastModifiedBy>Salste Elisa (Tukes)</cp:lastModifiedBy>
  <cp:revision>22</cp:revision>
  <dcterms:created xsi:type="dcterms:W3CDTF">2021-05-26T10:22:00Z</dcterms:created>
  <dcterms:modified xsi:type="dcterms:W3CDTF">2023-04-18T08:52:00Z</dcterms:modified>
</cp:coreProperties>
</file>