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CF7C" w14:textId="77777777" w:rsidR="0055499D" w:rsidRPr="0055499D" w:rsidRDefault="00950229" w:rsidP="0055499D">
      <w:pPr>
        <w:ind w:left="-709"/>
        <w:rPr>
          <w:b/>
        </w:rPr>
      </w:pPr>
      <w:bookmarkStart w:id="0" w:name="_GoBack"/>
      <w:bookmarkEnd w:id="0"/>
      <w:r>
        <w:rPr>
          <w:b/>
        </w:rPr>
        <w:t>S</w:t>
      </w:r>
      <w:r w:rsidR="0055499D" w:rsidRPr="0055499D">
        <w:rPr>
          <w:b/>
        </w:rPr>
        <w:t>elvitys turvallisuusvaatimusten täyttymisestä</w:t>
      </w:r>
      <w:r>
        <w:rPr>
          <w:b/>
        </w:rPr>
        <w:t xml:space="preserve"> </w:t>
      </w:r>
      <w:r w:rsidR="005F2935">
        <w:rPr>
          <w:b/>
        </w:rPr>
        <w:t>satama-alueilla</w:t>
      </w:r>
    </w:p>
    <w:p w14:paraId="0F5F7EBF" w14:textId="77777777" w:rsidR="005F2DCA" w:rsidRDefault="005F2DCA" w:rsidP="00F15C0A">
      <w:pPr>
        <w:spacing w:after="0"/>
        <w:ind w:left="-709"/>
      </w:pPr>
      <w:r>
        <w:t>Vaarallisten kemikaalien varastostointiin ja käsittelyyn liittyvä</w:t>
      </w:r>
      <w:r w:rsidRPr="005F2DCA">
        <w:t xml:space="preserve"> turvallisuusvaatimusase</w:t>
      </w:r>
      <w:r w:rsidR="005F2935">
        <w:t xml:space="preserve">tus (VNa </w:t>
      </w:r>
      <w:hyperlink r:id="rId13" w:history="1">
        <w:r w:rsidR="00E127AB" w:rsidRPr="00E51D92">
          <w:rPr>
            <w:rStyle w:val="Hyperlinkki"/>
          </w:rPr>
          <w:t>856/2012</w:t>
        </w:r>
      </w:hyperlink>
      <w:r w:rsidR="00E127AB">
        <w:t xml:space="preserve">) </w:t>
      </w:r>
      <w:r w:rsidRPr="005F2DCA">
        <w:t>tuli voimaan 1.1.2013</w:t>
      </w:r>
      <w:r w:rsidR="005C4144">
        <w:t>. A</w:t>
      </w:r>
      <w:r w:rsidRPr="005F2DCA">
        <w:t>setuksessa o</w:t>
      </w:r>
      <w:r w:rsidR="00D01E5B">
        <w:t xml:space="preserve">n </w:t>
      </w:r>
      <w:r w:rsidRPr="005F2DCA">
        <w:t>annettu ns. siirtymäsäännös</w:t>
      </w:r>
      <w:r w:rsidR="00E51D92">
        <w:t xml:space="preserve"> (101 §)</w:t>
      </w:r>
      <w:r w:rsidR="00D01E5B">
        <w:t xml:space="preserve">. </w:t>
      </w:r>
      <w:r w:rsidR="00D01E5B" w:rsidRPr="005F2DCA">
        <w:t>Velvoite koskee myös Tukesin valvonnassa olevia hyväksyttyjä varastoalueita</w:t>
      </w:r>
      <w:r w:rsidR="00D01E5B">
        <w:t xml:space="preserve"> eli satamia</w:t>
      </w:r>
      <w:r w:rsidR="00D01E5B" w:rsidRPr="005F2DCA">
        <w:t xml:space="preserve">. </w:t>
      </w:r>
      <w:r w:rsidR="006A346D">
        <w:t>Asetuksessa</w:t>
      </w:r>
      <w:r w:rsidR="00D01E5B">
        <w:t xml:space="preserve"> edellytetään satamaa tekemään selvitys, jossa verrataan </w:t>
      </w:r>
      <w:r w:rsidR="000B1FD4">
        <w:t>asetuksen</w:t>
      </w:r>
      <w:r w:rsidR="00D01E5B">
        <w:t xml:space="preserve"> velvoitteita sataman nykyiseen toimintaan</w:t>
      </w:r>
      <w:r w:rsidR="000B1FD4">
        <w:t>. Asetuksessa</w:t>
      </w:r>
      <w:r w:rsidR="00D01E5B">
        <w:t xml:space="preserve"> ei ole annettu tarkkoja velvoitteita satamille, joten lähtökohtana vertailussa käytetään</w:t>
      </w:r>
      <w:r w:rsidR="000B1FD4">
        <w:t xml:space="preserve"> standardia </w:t>
      </w:r>
      <w:hyperlink r:id="rId14" w:history="1">
        <w:r w:rsidR="000B1FD4" w:rsidRPr="00832B03">
          <w:rPr>
            <w:rStyle w:val="Hyperlinkki"/>
          </w:rPr>
          <w:t>SFS 3355 Palavien nestemäisten kemikaalien käsittely satama-alueella (2020)</w:t>
        </w:r>
      </w:hyperlink>
      <w:r w:rsidR="000B1FD4">
        <w:t>. Vaikka standardissa viitataan palaviin nesteisiin, tulee selvityksessä huomioida vastaavat asiat myös terveydelle ja ympäristölle vaarallisten kemikaalien osalta.</w:t>
      </w:r>
    </w:p>
    <w:p w14:paraId="5D8E2FCA" w14:textId="77777777" w:rsidR="000B1FD4" w:rsidRDefault="000B1FD4" w:rsidP="00F15C0A">
      <w:pPr>
        <w:spacing w:after="0"/>
        <w:ind w:left="-709"/>
      </w:pPr>
    </w:p>
    <w:p w14:paraId="32CC4BE3" w14:textId="77777777" w:rsidR="000B1FD4" w:rsidRDefault="000B1FD4" w:rsidP="000B1FD4">
      <w:pPr>
        <w:spacing w:after="0"/>
        <w:ind w:left="-709"/>
      </w:pPr>
      <w:r>
        <w:t xml:space="preserve">Tukes on laatinut tämän taulukon selvityksen tekemisen avuksi. Taulukko perustuu standardiin SFS 3355 (2020). Taulukon sarakkeessa ”Tukesin tulkinta” on kerrottu, miten standardin velvoitetta noudatetaan olemassa olevissa satamissa. Uusien satamien suunnittelussa tai olemassa olevien satamien muutoksissa noudatetaan standardin vaatimuksia sellaisenaan. </w:t>
      </w:r>
    </w:p>
    <w:p w14:paraId="62880A0C" w14:textId="77777777" w:rsidR="000B1FD4" w:rsidRDefault="000B1FD4" w:rsidP="00F15C0A">
      <w:pPr>
        <w:spacing w:after="0"/>
        <w:ind w:left="-709"/>
      </w:pPr>
    </w:p>
    <w:p w14:paraId="17F64C3F" w14:textId="77777777" w:rsidR="00B37529" w:rsidRDefault="00D01E5B" w:rsidP="00B37529">
      <w:pPr>
        <w:spacing w:after="0"/>
        <w:ind w:left="-709"/>
      </w:pPr>
      <w:r w:rsidRPr="00BE53A7">
        <w:rPr>
          <w:u w:val="single"/>
        </w:rPr>
        <w:t>Selvityksessä jokaiseen kohtaan kuvataan sataman nykytilanne.</w:t>
      </w:r>
      <w:r w:rsidRPr="005F2DCA">
        <w:t xml:space="preserve"> </w:t>
      </w:r>
      <w:r>
        <w:t>Kuvaus tehdään siten, että siitä saa käsityksen, miten velvoite on toteutettu</w:t>
      </w:r>
      <w:r w:rsidR="0049318E">
        <w:t>. E</w:t>
      </w:r>
      <w:r>
        <w:t>sim.</w:t>
      </w:r>
      <w:r w:rsidR="0049318E">
        <w:t xml:space="preserve"> </w:t>
      </w:r>
      <w:r>
        <w:t>”rakennettu rakennusajankohdan määräysten mukaisesti” ei ole riittävä kuvaus</w:t>
      </w:r>
      <w:r w:rsidR="0049318E">
        <w:t>, koska siitä ei käy ilmi, miten velvoite toteutettu.</w:t>
      </w:r>
      <w:r w:rsidR="003A2EBE">
        <w:t xml:space="preserve"> Selvityksessä voi viitata tarvittaessa olemassa oleviin dokumentteihin, jos </w:t>
      </w:r>
      <w:r w:rsidR="00CD543B">
        <w:t xml:space="preserve">ne </w:t>
      </w:r>
      <w:r w:rsidR="003A2EBE">
        <w:t>toimitetaan selvityksen mukana (esim. toimintaohjeet).</w:t>
      </w:r>
      <w:r>
        <w:t xml:space="preserve"> </w:t>
      </w:r>
      <w:r w:rsidRPr="005F2DCA">
        <w:t>Mikäli</w:t>
      </w:r>
      <w:r>
        <w:t xml:space="preserve"> esitetyt</w:t>
      </w:r>
      <w:r w:rsidRPr="005F2DCA">
        <w:t xml:space="preserve"> v</w:t>
      </w:r>
      <w:r>
        <w:t>elvoitteet</w:t>
      </w:r>
      <w:r w:rsidRPr="005F2DCA">
        <w:t xml:space="preserve"> eivät täyty, esitetään korjaavat toimenpiteet</w:t>
      </w:r>
      <w:r>
        <w:t>,</w:t>
      </w:r>
      <w:r w:rsidRPr="005F2DCA">
        <w:t xml:space="preserve"> aikataulu </w:t>
      </w:r>
      <w:r>
        <w:t xml:space="preserve">ja vastuuhenkilö </w:t>
      </w:r>
      <w:r w:rsidRPr="005F2DCA">
        <w:t>niiden toteutukselle.</w:t>
      </w:r>
      <w:r>
        <w:t xml:space="preserve"> Toimintoja, laitteistoja, putkistoja ym. ei lähtökohtaisesti edellytetä siirrettäväksi, mutta tarkastelun perusteella ko. kohteet voivat vaatia lisätoimenpiteitä (esim. sammutusvesipumppaamon palonsuojaus, jos seurausanalyysin perusteella todetaan, että lämpösäteily voi haitallisesti ulottua pumppaamolle palotilanteessa).</w:t>
      </w:r>
    </w:p>
    <w:p w14:paraId="5ED7D737" w14:textId="77777777" w:rsidR="00B37529" w:rsidRDefault="00B37529" w:rsidP="00B37529">
      <w:pPr>
        <w:spacing w:after="0"/>
        <w:ind w:left="-709"/>
      </w:pPr>
    </w:p>
    <w:p w14:paraId="19683A04" w14:textId="77777777" w:rsidR="00B37529" w:rsidRPr="00B37529" w:rsidRDefault="00B37529" w:rsidP="00B37529">
      <w:pPr>
        <w:spacing w:after="0"/>
        <w:ind w:left="-709"/>
      </w:pPr>
      <w:r w:rsidRPr="00B37529">
        <w:t>Tukes pyytää selvityksen nähtäville ennen</w:t>
      </w:r>
      <w:r w:rsidR="00F12432">
        <w:t xml:space="preserve"> sataman seuraavaa määräaikais</w:t>
      </w:r>
      <w:r w:rsidRPr="00B37529">
        <w:t>tarkastusta. Selvitystä käydään läpi tarkastuksella ja siitä esitetyistä menettelyistä ja aikatauluista keskustellaan/sovitaan silloin. Selvityksen toimenpiteiden toteutumista seurataan tulevilla</w:t>
      </w:r>
      <w:r w:rsidR="00F12432">
        <w:t xml:space="preserve"> sataman</w:t>
      </w:r>
      <w:r w:rsidRPr="00B37529">
        <w:t xml:space="preserve"> määräaikaistarkastuksilla.</w:t>
      </w:r>
    </w:p>
    <w:p w14:paraId="4E86678C" w14:textId="77777777" w:rsidR="00B37529" w:rsidRDefault="00B37529" w:rsidP="00F15C0A">
      <w:pPr>
        <w:spacing w:after="0"/>
        <w:ind w:left="-709"/>
      </w:pPr>
    </w:p>
    <w:tbl>
      <w:tblPr>
        <w:tblW w:w="14144"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193"/>
      </w:tblGrid>
      <w:tr w:rsidR="004D1B39" w:rsidRPr="009406D5" w14:paraId="3A690D91" w14:textId="77777777" w:rsidTr="00DA4970">
        <w:trPr>
          <w:trHeight w:val="712"/>
        </w:trPr>
        <w:tc>
          <w:tcPr>
            <w:tcW w:w="1951" w:type="dxa"/>
            <w:shd w:val="clear" w:color="auto" w:fill="F2F2F2"/>
            <w:vAlign w:val="center"/>
          </w:tcPr>
          <w:p w14:paraId="153F3343" w14:textId="77777777" w:rsidR="004D1B39" w:rsidRPr="009406D5" w:rsidRDefault="00C9511A" w:rsidP="009406D5">
            <w:pPr>
              <w:spacing w:after="0" w:line="240" w:lineRule="auto"/>
              <w:ind w:left="181"/>
              <w:jc w:val="center"/>
              <w:rPr>
                <w:b/>
              </w:rPr>
            </w:pPr>
            <w:r>
              <w:rPr>
                <w:b/>
              </w:rPr>
              <w:t>Sataman</w:t>
            </w:r>
            <w:r w:rsidR="004D1B39" w:rsidRPr="009406D5">
              <w:rPr>
                <w:b/>
              </w:rPr>
              <w:t xml:space="preserve"> nimi</w:t>
            </w:r>
          </w:p>
        </w:tc>
        <w:tc>
          <w:tcPr>
            <w:tcW w:w="12193" w:type="dxa"/>
            <w:shd w:val="clear" w:color="auto" w:fill="auto"/>
          </w:tcPr>
          <w:p w14:paraId="349E5D2B" w14:textId="77777777" w:rsidR="004D1B39" w:rsidRPr="009406D5" w:rsidRDefault="004D1B39" w:rsidP="009406D5">
            <w:pPr>
              <w:spacing w:after="0" w:line="240" w:lineRule="auto"/>
            </w:pPr>
          </w:p>
        </w:tc>
      </w:tr>
      <w:tr w:rsidR="004D1B39" w:rsidRPr="009406D5" w14:paraId="480BFF53" w14:textId="77777777" w:rsidTr="00DA4970">
        <w:trPr>
          <w:trHeight w:val="709"/>
        </w:trPr>
        <w:tc>
          <w:tcPr>
            <w:tcW w:w="1951" w:type="dxa"/>
            <w:shd w:val="clear" w:color="auto" w:fill="F2F2F2"/>
            <w:vAlign w:val="center"/>
          </w:tcPr>
          <w:p w14:paraId="6B3A506F" w14:textId="77777777" w:rsidR="004D1B39" w:rsidRPr="009406D5" w:rsidRDefault="004D1B39" w:rsidP="009406D5">
            <w:pPr>
              <w:spacing w:after="0" w:line="240" w:lineRule="auto"/>
              <w:jc w:val="center"/>
              <w:rPr>
                <w:b/>
              </w:rPr>
            </w:pPr>
            <w:r w:rsidRPr="009406D5">
              <w:rPr>
                <w:b/>
              </w:rPr>
              <w:t>Selvityksen laatijat</w:t>
            </w:r>
          </w:p>
        </w:tc>
        <w:tc>
          <w:tcPr>
            <w:tcW w:w="12193" w:type="dxa"/>
            <w:shd w:val="clear" w:color="auto" w:fill="auto"/>
          </w:tcPr>
          <w:p w14:paraId="372CAD95" w14:textId="77777777" w:rsidR="004D1B39" w:rsidRPr="009406D5" w:rsidRDefault="004D1B39" w:rsidP="009406D5">
            <w:pPr>
              <w:spacing w:after="0" w:line="240" w:lineRule="auto"/>
            </w:pPr>
          </w:p>
        </w:tc>
      </w:tr>
      <w:tr w:rsidR="004D1B39" w:rsidRPr="009406D5" w14:paraId="31DB29C3" w14:textId="77777777" w:rsidTr="00DA4970">
        <w:trPr>
          <w:trHeight w:val="699"/>
        </w:trPr>
        <w:tc>
          <w:tcPr>
            <w:tcW w:w="1951" w:type="dxa"/>
            <w:shd w:val="clear" w:color="auto" w:fill="F2F2F2"/>
            <w:vAlign w:val="center"/>
          </w:tcPr>
          <w:p w14:paraId="0F4EF6F6" w14:textId="77777777" w:rsidR="004D1B39" w:rsidRPr="009406D5" w:rsidRDefault="004D1B39" w:rsidP="009406D5">
            <w:pPr>
              <w:spacing w:after="0" w:line="240" w:lineRule="auto"/>
              <w:jc w:val="center"/>
              <w:rPr>
                <w:b/>
              </w:rPr>
            </w:pPr>
            <w:r w:rsidRPr="009406D5">
              <w:rPr>
                <w:b/>
              </w:rPr>
              <w:t>Päivämäärä</w:t>
            </w:r>
          </w:p>
        </w:tc>
        <w:tc>
          <w:tcPr>
            <w:tcW w:w="12193" w:type="dxa"/>
            <w:shd w:val="clear" w:color="auto" w:fill="auto"/>
          </w:tcPr>
          <w:p w14:paraId="6364ECBE" w14:textId="77777777" w:rsidR="004D1B39" w:rsidRPr="009406D5" w:rsidRDefault="004D1B39" w:rsidP="009406D5">
            <w:pPr>
              <w:spacing w:after="0" w:line="240" w:lineRule="auto"/>
            </w:pPr>
          </w:p>
        </w:tc>
      </w:tr>
    </w:tbl>
    <w:p w14:paraId="3FDDF788" w14:textId="77777777" w:rsidR="00DA4970" w:rsidRDefault="00DA4970"/>
    <w:p w14:paraId="416DE024" w14:textId="77777777" w:rsidR="00486634" w:rsidRDefault="00486634"/>
    <w:tbl>
      <w:tblPr>
        <w:tblW w:w="1594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551"/>
        <w:gridCol w:w="3969"/>
        <w:gridCol w:w="2631"/>
        <w:gridCol w:w="2756"/>
        <w:gridCol w:w="1276"/>
        <w:gridCol w:w="1701"/>
        <w:gridCol w:w="9"/>
      </w:tblGrid>
      <w:tr w:rsidR="009E53AF" w:rsidRPr="009406D5" w14:paraId="74186593" w14:textId="77777777" w:rsidTr="00DA4970">
        <w:trPr>
          <w:gridAfter w:val="1"/>
          <w:wAfter w:w="9" w:type="dxa"/>
          <w:trHeight w:val="445"/>
          <w:tblHeader/>
        </w:trPr>
        <w:tc>
          <w:tcPr>
            <w:tcW w:w="1055" w:type="dxa"/>
            <w:shd w:val="clear" w:color="auto" w:fill="F2F2F2"/>
          </w:tcPr>
          <w:p w14:paraId="2F3CA6B6" w14:textId="77777777" w:rsidR="007D21B8" w:rsidRPr="008F63B9" w:rsidRDefault="00DA4970" w:rsidP="009406D5">
            <w:pPr>
              <w:spacing w:after="0" w:line="240" w:lineRule="auto"/>
              <w:rPr>
                <w:b/>
              </w:rPr>
            </w:pPr>
            <w:bookmarkStart w:id="1" w:name="_Hlk33617536"/>
            <w:r>
              <w:lastRenderedPageBreak/>
              <w:br w:type="page"/>
            </w:r>
            <w:r>
              <w:br w:type="page"/>
            </w:r>
            <w:r w:rsidR="006F0992">
              <w:br w:type="page"/>
            </w:r>
            <w:r w:rsidR="00C9511A" w:rsidRPr="008F63B9">
              <w:rPr>
                <w:b/>
              </w:rPr>
              <w:t>Kohta</w:t>
            </w:r>
            <w:r w:rsidR="001B259F" w:rsidRPr="008F63B9">
              <w:rPr>
                <w:b/>
              </w:rPr>
              <w:t xml:space="preserve"> SFS3</w:t>
            </w:r>
            <w:r w:rsidR="00CB0E8D" w:rsidRPr="008F63B9">
              <w:rPr>
                <w:b/>
              </w:rPr>
              <w:t>3</w:t>
            </w:r>
            <w:r w:rsidR="001B259F" w:rsidRPr="008F63B9">
              <w:rPr>
                <w:b/>
              </w:rPr>
              <w:t>55</w:t>
            </w:r>
          </w:p>
        </w:tc>
        <w:tc>
          <w:tcPr>
            <w:tcW w:w="2551" w:type="dxa"/>
            <w:shd w:val="clear" w:color="auto" w:fill="F2F2F2"/>
          </w:tcPr>
          <w:p w14:paraId="44D46198" w14:textId="77777777" w:rsidR="007D21B8" w:rsidRPr="009406D5" w:rsidRDefault="00C9511A" w:rsidP="009406D5">
            <w:pPr>
              <w:spacing w:after="0" w:line="240" w:lineRule="auto"/>
              <w:rPr>
                <w:b/>
              </w:rPr>
            </w:pPr>
            <w:r>
              <w:rPr>
                <w:b/>
              </w:rPr>
              <w:t>Otsikko</w:t>
            </w:r>
          </w:p>
        </w:tc>
        <w:tc>
          <w:tcPr>
            <w:tcW w:w="3969" w:type="dxa"/>
            <w:shd w:val="clear" w:color="auto" w:fill="F2F2F2"/>
          </w:tcPr>
          <w:p w14:paraId="22B0D704" w14:textId="77777777" w:rsidR="007D21B8" w:rsidRPr="009406D5" w:rsidRDefault="007D21B8" w:rsidP="009406D5">
            <w:pPr>
              <w:spacing w:after="0" w:line="240" w:lineRule="auto"/>
              <w:rPr>
                <w:b/>
              </w:rPr>
            </w:pPr>
            <w:r w:rsidRPr="009406D5">
              <w:rPr>
                <w:b/>
              </w:rPr>
              <w:t>Tukesin tulkinta</w:t>
            </w:r>
          </w:p>
        </w:tc>
        <w:tc>
          <w:tcPr>
            <w:tcW w:w="2631" w:type="dxa"/>
            <w:shd w:val="clear" w:color="auto" w:fill="F2F2F2"/>
          </w:tcPr>
          <w:p w14:paraId="75358346" w14:textId="77777777" w:rsidR="007D21B8" w:rsidRPr="009406D5" w:rsidRDefault="00620AAB" w:rsidP="009406D5">
            <w:pPr>
              <w:spacing w:after="0" w:line="240" w:lineRule="auto"/>
              <w:rPr>
                <w:b/>
              </w:rPr>
            </w:pPr>
            <w:r>
              <w:rPr>
                <w:b/>
              </w:rPr>
              <w:t>Sataman</w:t>
            </w:r>
            <w:r w:rsidR="007D21B8" w:rsidRPr="009406D5">
              <w:rPr>
                <w:b/>
              </w:rPr>
              <w:t xml:space="preserve"> nykytilanne</w:t>
            </w:r>
          </w:p>
        </w:tc>
        <w:tc>
          <w:tcPr>
            <w:tcW w:w="2756" w:type="dxa"/>
            <w:shd w:val="clear" w:color="auto" w:fill="F2F2F2"/>
          </w:tcPr>
          <w:p w14:paraId="20FA17EE" w14:textId="77777777" w:rsidR="007D21B8" w:rsidRPr="009406D5" w:rsidRDefault="007D21B8" w:rsidP="009406D5">
            <w:pPr>
              <w:spacing w:after="0" w:line="240" w:lineRule="auto"/>
              <w:rPr>
                <w:b/>
              </w:rPr>
            </w:pPr>
            <w:r w:rsidRPr="009406D5">
              <w:rPr>
                <w:b/>
              </w:rPr>
              <w:t>Toimenpiteet</w:t>
            </w:r>
          </w:p>
        </w:tc>
        <w:tc>
          <w:tcPr>
            <w:tcW w:w="1276" w:type="dxa"/>
            <w:shd w:val="clear" w:color="auto" w:fill="F2F2F2"/>
          </w:tcPr>
          <w:p w14:paraId="3574D6E9" w14:textId="77777777" w:rsidR="007D21B8" w:rsidRPr="009406D5" w:rsidRDefault="007D21B8" w:rsidP="009406D5">
            <w:pPr>
              <w:spacing w:after="0" w:line="240" w:lineRule="auto"/>
              <w:rPr>
                <w:b/>
              </w:rPr>
            </w:pPr>
            <w:r w:rsidRPr="009406D5">
              <w:rPr>
                <w:b/>
              </w:rPr>
              <w:t>Aikataulu</w:t>
            </w:r>
          </w:p>
        </w:tc>
        <w:tc>
          <w:tcPr>
            <w:tcW w:w="1701" w:type="dxa"/>
            <w:shd w:val="clear" w:color="auto" w:fill="F2F2F2"/>
          </w:tcPr>
          <w:p w14:paraId="5E656D21" w14:textId="77777777" w:rsidR="007D21B8" w:rsidRPr="009406D5" w:rsidRDefault="007D21B8" w:rsidP="009406D5">
            <w:pPr>
              <w:spacing w:after="0" w:line="240" w:lineRule="auto"/>
              <w:rPr>
                <w:b/>
              </w:rPr>
            </w:pPr>
            <w:r w:rsidRPr="009406D5">
              <w:rPr>
                <w:b/>
              </w:rPr>
              <w:t>Vastuuhenkilö</w:t>
            </w:r>
          </w:p>
        </w:tc>
      </w:tr>
      <w:bookmarkEnd w:id="1"/>
      <w:tr w:rsidR="007D21B8" w:rsidRPr="009406D5" w14:paraId="2C585E3C" w14:textId="77777777" w:rsidTr="00DA4970">
        <w:trPr>
          <w:trHeight w:val="326"/>
        </w:trPr>
        <w:tc>
          <w:tcPr>
            <w:tcW w:w="15948" w:type="dxa"/>
            <w:gridSpan w:val="8"/>
            <w:shd w:val="clear" w:color="auto" w:fill="F2F2F2"/>
          </w:tcPr>
          <w:p w14:paraId="66FDA964" w14:textId="77777777" w:rsidR="007D21B8" w:rsidRPr="008F63B9" w:rsidRDefault="00C9511A" w:rsidP="009406D5">
            <w:pPr>
              <w:spacing w:after="0" w:line="240" w:lineRule="auto"/>
              <w:rPr>
                <w:b/>
              </w:rPr>
            </w:pPr>
            <w:r w:rsidRPr="008F63B9">
              <w:rPr>
                <w:b/>
              </w:rPr>
              <w:t xml:space="preserve">4 </w:t>
            </w:r>
            <w:r w:rsidR="0068792A" w:rsidRPr="008F63B9">
              <w:rPr>
                <w:b/>
              </w:rPr>
              <w:t xml:space="preserve">luku: </w:t>
            </w:r>
            <w:r w:rsidRPr="008F63B9">
              <w:rPr>
                <w:b/>
              </w:rPr>
              <w:t>Suoja- ja vaaraetäisyydet</w:t>
            </w:r>
            <w:r w:rsidR="00867512" w:rsidRPr="008F63B9">
              <w:rPr>
                <w:b/>
              </w:rPr>
              <w:t xml:space="preserve"> </w:t>
            </w:r>
          </w:p>
        </w:tc>
      </w:tr>
      <w:tr w:rsidR="009E53AF" w:rsidRPr="009406D5" w14:paraId="1BF9544A" w14:textId="77777777" w:rsidTr="00DA4970">
        <w:trPr>
          <w:gridAfter w:val="1"/>
          <w:wAfter w:w="9" w:type="dxa"/>
          <w:trHeight w:val="789"/>
        </w:trPr>
        <w:tc>
          <w:tcPr>
            <w:tcW w:w="1055" w:type="dxa"/>
            <w:shd w:val="clear" w:color="auto" w:fill="auto"/>
          </w:tcPr>
          <w:p w14:paraId="5523F5C4" w14:textId="77777777" w:rsidR="007D21B8" w:rsidRPr="008F63B9" w:rsidRDefault="00F23D67" w:rsidP="009406D5">
            <w:pPr>
              <w:spacing w:after="0" w:line="240" w:lineRule="auto"/>
              <w:rPr>
                <w:b/>
                <w:sz w:val="20"/>
                <w:szCs w:val="20"/>
              </w:rPr>
            </w:pPr>
            <w:r w:rsidRPr="008F63B9">
              <w:rPr>
                <w:b/>
                <w:sz w:val="20"/>
                <w:szCs w:val="20"/>
              </w:rPr>
              <w:t>4.1</w:t>
            </w:r>
          </w:p>
        </w:tc>
        <w:tc>
          <w:tcPr>
            <w:tcW w:w="2551" w:type="dxa"/>
            <w:shd w:val="clear" w:color="auto" w:fill="auto"/>
          </w:tcPr>
          <w:p w14:paraId="5F985577" w14:textId="77777777" w:rsidR="007D21B8" w:rsidRPr="009406D5" w:rsidRDefault="00F23D67" w:rsidP="009406D5">
            <w:pPr>
              <w:spacing w:after="0" w:line="240" w:lineRule="auto"/>
              <w:rPr>
                <w:b/>
                <w:bCs/>
                <w:sz w:val="20"/>
                <w:szCs w:val="20"/>
              </w:rPr>
            </w:pPr>
            <w:r>
              <w:rPr>
                <w:b/>
                <w:bCs/>
                <w:sz w:val="20"/>
                <w:szCs w:val="20"/>
              </w:rPr>
              <w:t>Suojaetäisyydet</w:t>
            </w:r>
          </w:p>
          <w:p w14:paraId="72139A55" w14:textId="77777777" w:rsidR="007D21B8" w:rsidRPr="009406D5" w:rsidRDefault="007D21B8" w:rsidP="009406D5">
            <w:pPr>
              <w:spacing w:after="0" w:line="240" w:lineRule="auto"/>
              <w:rPr>
                <w:b/>
                <w:bCs/>
                <w:sz w:val="20"/>
                <w:szCs w:val="20"/>
              </w:rPr>
            </w:pPr>
          </w:p>
          <w:p w14:paraId="7514A27E" w14:textId="77777777" w:rsidR="00067F15" w:rsidRPr="009406D5" w:rsidRDefault="00067F15" w:rsidP="009406D5">
            <w:pPr>
              <w:spacing w:after="0" w:line="240" w:lineRule="auto"/>
              <w:rPr>
                <w:sz w:val="20"/>
                <w:szCs w:val="20"/>
              </w:rPr>
            </w:pPr>
          </w:p>
          <w:p w14:paraId="33AAA01A" w14:textId="77777777" w:rsidR="0015338B" w:rsidRPr="009406D5" w:rsidRDefault="0015338B" w:rsidP="009406D5">
            <w:pPr>
              <w:spacing w:after="0" w:line="240" w:lineRule="auto"/>
              <w:rPr>
                <w:sz w:val="20"/>
                <w:szCs w:val="20"/>
              </w:rPr>
            </w:pPr>
          </w:p>
        </w:tc>
        <w:tc>
          <w:tcPr>
            <w:tcW w:w="3969" w:type="dxa"/>
            <w:shd w:val="clear" w:color="auto" w:fill="auto"/>
          </w:tcPr>
          <w:p w14:paraId="33CCE7AD" w14:textId="77777777" w:rsidR="007D21B8" w:rsidRDefault="001B42FC" w:rsidP="009406D5">
            <w:pPr>
              <w:spacing w:after="0" w:line="240" w:lineRule="auto"/>
              <w:rPr>
                <w:sz w:val="20"/>
                <w:szCs w:val="20"/>
              </w:rPr>
            </w:pPr>
            <w:r w:rsidRPr="009406D5">
              <w:rPr>
                <w:sz w:val="20"/>
                <w:szCs w:val="20"/>
              </w:rPr>
              <w:t xml:space="preserve">Kaikkien </w:t>
            </w:r>
            <w:r w:rsidR="001B259F">
              <w:rPr>
                <w:sz w:val="20"/>
                <w:szCs w:val="20"/>
              </w:rPr>
              <w:t>satamien</w:t>
            </w:r>
            <w:r w:rsidRPr="009406D5">
              <w:rPr>
                <w:sz w:val="20"/>
                <w:szCs w:val="20"/>
              </w:rPr>
              <w:t xml:space="preserve"> on kuvailtava ympäristöään (asuinalueet, tieverkosto</w:t>
            </w:r>
            <w:r w:rsidR="00A04632">
              <w:rPr>
                <w:sz w:val="20"/>
                <w:szCs w:val="20"/>
              </w:rPr>
              <w:t>, tuulivoimalat</w:t>
            </w:r>
            <w:r w:rsidR="005450A3">
              <w:rPr>
                <w:sz w:val="20"/>
                <w:szCs w:val="20"/>
              </w:rPr>
              <w:t xml:space="preserve">, </w:t>
            </w:r>
            <w:r w:rsidR="005450A3" w:rsidRPr="009406D5">
              <w:rPr>
                <w:sz w:val="20"/>
                <w:szCs w:val="20"/>
              </w:rPr>
              <w:t>päiväkodit, koulut, hoitolaitokset</w:t>
            </w:r>
            <w:r w:rsidR="00BB4DB8">
              <w:rPr>
                <w:sz w:val="20"/>
                <w:szCs w:val="20"/>
              </w:rPr>
              <w:t>, satamatoiminnot, satama-alueella olevat laitokset</w:t>
            </w:r>
            <w:r w:rsidRPr="009406D5">
              <w:rPr>
                <w:sz w:val="20"/>
                <w:szCs w:val="20"/>
              </w:rPr>
              <w:t>)</w:t>
            </w:r>
            <w:r w:rsidR="001B259F">
              <w:rPr>
                <w:sz w:val="20"/>
                <w:szCs w:val="20"/>
              </w:rPr>
              <w:t>.</w:t>
            </w:r>
          </w:p>
          <w:p w14:paraId="56E0B6B5" w14:textId="77777777" w:rsidR="00BB4DB8" w:rsidRDefault="00BB4DB8" w:rsidP="009406D5">
            <w:pPr>
              <w:spacing w:after="0" w:line="240" w:lineRule="auto"/>
              <w:rPr>
                <w:sz w:val="20"/>
                <w:szCs w:val="20"/>
              </w:rPr>
            </w:pPr>
          </w:p>
          <w:p w14:paraId="05CE15F3" w14:textId="77777777" w:rsidR="00BB4DB8" w:rsidRDefault="00BB4DB8" w:rsidP="009406D5">
            <w:pPr>
              <w:spacing w:after="0" w:line="240" w:lineRule="auto"/>
              <w:rPr>
                <w:sz w:val="20"/>
                <w:szCs w:val="20"/>
              </w:rPr>
            </w:pPr>
            <w:r>
              <w:rPr>
                <w:sz w:val="20"/>
                <w:szCs w:val="20"/>
              </w:rPr>
              <w:t xml:space="preserve">Suojaetäisyyksien lähtökohtana käytetään standardissa annettuja etäisyyksiä. Mikäli standardissa annetut suojaetäisyydet eivät täyty, tulee tehdä seurausanalyysi. </w:t>
            </w:r>
          </w:p>
          <w:p w14:paraId="4E2CB6BC" w14:textId="77777777" w:rsidR="002B1A32" w:rsidRDefault="002B1A32" w:rsidP="002B1A32">
            <w:pPr>
              <w:spacing w:after="0" w:line="240" w:lineRule="auto"/>
              <w:rPr>
                <w:sz w:val="20"/>
                <w:szCs w:val="20"/>
              </w:rPr>
            </w:pPr>
          </w:p>
          <w:p w14:paraId="246B31A0" w14:textId="77777777" w:rsidR="002B1A32" w:rsidRDefault="002B1A32" w:rsidP="002B1A32">
            <w:pPr>
              <w:spacing w:after="0" w:line="240" w:lineRule="auto"/>
              <w:rPr>
                <w:sz w:val="20"/>
                <w:szCs w:val="20"/>
              </w:rPr>
            </w:pPr>
            <w:r w:rsidRPr="009406D5">
              <w:rPr>
                <w:sz w:val="20"/>
                <w:szCs w:val="20"/>
              </w:rPr>
              <w:t xml:space="preserve">Seurausanalyysilla tarkoitetaan selvitystä, jossa lasketaan </w:t>
            </w:r>
            <w:r w:rsidR="00BC528F">
              <w:rPr>
                <w:sz w:val="20"/>
                <w:szCs w:val="20"/>
              </w:rPr>
              <w:t xml:space="preserve">kemikaaleista aiheutuvien </w:t>
            </w:r>
            <w:r w:rsidRPr="009406D5">
              <w:rPr>
                <w:sz w:val="20"/>
                <w:szCs w:val="20"/>
              </w:rPr>
              <w:t>vaarallisten vaikutusten ulottuvuudet (lämpösäteily</w:t>
            </w:r>
            <w:r w:rsidR="00BB4DB8">
              <w:rPr>
                <w:sz w:val="20"/>
                <w:szCs w:val="20"/>
              </w:rPr>
              <w:t>,</w:t>
            </w:r>
            <w:r w:rsidRPr="009406D5">
              <w:rPr>
                <w:sz w:val="20"/>
                <w:szCs w:val="20"/>
              </w:rPr>
              <w:t xml:space="preserve"> painevaikutukset</w:t>
            </w:r>
            <w:r w:rsidR="00BB4DB8">
              <w:rPr>
                <w:sz w:val="20"/>
                <w:szCs w:val="20"/>
              </w:rPr>
              <w:t xml:space="preserve"> ja terveysvaikutukset</w:t>
            </w:r>
            <w:r w:rsidRPr="009406D5">
              <w:rPr>
                <w:sz w:val="20"/>
                <w:szCs w:val="20"/>
              </w:rPr>
              <w:t>).</w:t>
            </w:r>
            <w:r w:rsidR="00BB4DB8">
              <w:rPr>
                <w:sz w:val="20"/>
                <w:szCs w:val="20"/>
              </w:rPr>
              <w:t xml:space="preserve"> Lisätietoa löytyy Tukesin oppaasta </w:t>
            </w:r>
            <w:hyperlink r:id="rId15" w:history="1">
              <w:r w:rsidR="00BB4DB8" w:rsidRPr="00BB4DB8">
                <w:rPr>
                  <w:rStyle w:val="Hyperlinkki"/>
                  <w:sz w:val="20"/>
                  <w:szCs w:val="20"/>
                </w:rPr>
                <w:t>Tuotantolaitosten sijoittaminen</w:t>
              </w:r>
            </w:hyperlink>
            <w:r w:rsidR="00BB4DB8">
              <w:rPr>
                <w:sz w:val="20"/>
                <w:szCs w:val="20"/>
              </w:rPr>
              <w:t>.</w:t>
            </w:r>
          </w:p>
          <w:p w14:paraId="3F5B8D1C" w14:textId="77777777" w:rsidR="00D177D6" w:rsidRDefault="00D177D6" w:rsidP="002B1A32">
            <w:pPr>
              <w:spacing w:after="0" w:line="240" w:lineRule="auto"/>
              <w:rPr>
                <w:sz w:val="20"/>
                <w:szCs w:val="20"/>
              </w:rPr>
            </w:pPr>
          </w:p>
          <w:p w14:paraId="364137AD" w14:textId="77777777" w:rsidR="00D177D6" w:rsidRDefault="00DE623D" w:rsidP="002B1A32">
            <w:pPr>
              <w:spacing w:after="0" w:line="240" w:lineRule="auto"/>
              <w:rPr>
                <w:sz w:val="20"/>
                <w:szCs w:val="20"/>
              </w:rPr>
            </w:pPr>
            <w:r>
              <w:rPr>
                <w:sz w:val="20"/>
                <w:szCs w:val="20"/>
              </w:rPr>
              <w:t>Tuulivoimaloille lähtökohtainen etäisyys satama-alueesta on 600 metriä. Jos etäisyys on lyhyempi, tulee tehdä selvitys tuulivoimalan turvallisesta sijoittamisesta.</w:t>
            </w:r>
          </w:p>
          <w:p w14:paraId="7F01ACC7" w14:textId="77777777" w:rsidR="0020349E" w:rsidRPr="001B259F" w:rsidRDefault="0020349E" w:rsidP="00365C70">
            <w:pPr>
              <w:autoSpaceDE w:val="0"/>
              <w:autoSpaceDN w:val="0"/>
              <w:spacing w:after="0" w:line="240" w:lineRule="auto"/>
              <w:rPr>
                <w:sz w:val="20"/>
                <w:szCs w:val="20"/>
              </w:rPr>
            </w:pPr>
          </w:p>
        </w:tc>
        <w:tc>
          <w:tcPr>
            <w:tcW w:w="2631" w:type="dxa"/>
            <w:shd w:val="clear" w:color="auto" w:fill="auto"/>
          </w:tcPr>
          <w:p w14:paraId="7E4E52B0" w14:textId="77777777" w:rsidR="007D21B8" w:rsidRPr="009406D5" w:rsidRDefault="007D21B8" w:rsidP="009406D5">
            <w:pPr>
              <w:spacing w:after="0" w:line="240" w:lineRule="auto"/>
              <w:rPr>
                <w:sz w:val="20"/>
                <w:szCs w:val="20"/>
              </w:rPr>
            </w:pPr>
          </w:p>
        </w:tc>
        <w:tc>
          <w:tcPr>
            <w:tcW w:w="2756" w:type="dxa"/>
            <w:shd w:val="clear" w:color="auto" w:fill="auto"/>
          </w:tcPr>
          <w:p w14:paraId="1DC728A5" w14:textId="77777777" w:rsidR="007D21B8" w:rsidRPr="009406D5" w:rsidRDefault="007D21B8" w:rsidP="009406D5">
            <w:pPr>
              <w:spacing w:after="0" w:line="240" w:lineRule="auto"/>
              <w:rPr>
                <w:sz w:val="20"/>
                <w:szCs w:val="20"/>
              </w:rPr>
            </w:pPr>
          </w:p>
        </w:tc>
        <w:tc>
          <w:tcPr>
            <w:tcW w:w="1276" w:type="dxa"/>
            <w:shd w:val="clear" w:color="auto" w:fill="auto"/>
          </w:tcPr>
          <w:p w14:paraId="7C6EFB68" w14:textId="77777777" w:rsidR="007D21B8" w:rsidRPr="009406D5" w:rsidRDefault="007D21B8" w:rsidP="009406D5">
            <w:pPr>
              <w:spacing w:after="0" w:line="240" w:lineRule="auto"/>
              <w:rPr>
                <w:sz w:val="20"/>
                <w:szCs w:val="20"/>
              </w:rPr>
            </w:pPr>
          </w:p>
        </w:tc>
        <w:tc>
          <w:tcPr>
            <w:tcW w:w="1701" w:type="dxa"/>
            <w:shd w:val="clear" w:color="auto" w:fill="auto"/>
          </w:tcPr>
          <w:p w14:paraId="48AFD132" w14:textId="77777777" w:rsidR="007D21B8" w:rsidRPr="009406D5" w:rsidRDefault="007D21B8" w:rsidP="009406D5">
            <w:pPr>
              <w:spacing w:after="0" w:line="240" w:lineRule="auto"/>
              <w:rPr>
                <w:sz w:val="20"/>
                <w:szCs w:val="20"/>
              </w:rPr>
            </w:pPr>
          </w:p>
        </w:tc>
      </w:tr>
      <w:tr w:rsidR="009E53AF" w:rsidRPr="009406D5" w14:paraId="57929C38" w14:textId="77777777" w:rsidTr="00DA4970">
        <w:trPr>
          <w:gridAfter w:val="1"/>
          <w:wAfter w:w="9" w:type="dxa"/>
          <w:trHeight w:val="789"/>
        </w:trPr>
        <w:tc>
          <w:tcPr>
            <w:tcW w:w="1055" w:type="dxa"/>
            <w:shd w:val="clear" w:color="auto" w:fill="auto"/>
          </w:tcPr>
          <w:p w14:paraId="47236EA7" w14:textId="77777777" w:rsidR="007D21B8" w:rsidRPr="008F63B9" w:rsidRDefault="002B1A32" w:rsidP="009406D5">
            <w:pPr>
              <w:spacing w:after="0" w:line="240" w:lineRule="auto"/>
              <w:rPr>
                <w:b/>
                <w:sz w:val="20"/>
                <w:szCs w:val="20"/>
              </w:rPr>
            </w:pPr>
            <w:r w:rsidRPr="008F63B9">
              <w:rPr>
                <w:b/>
                <w:sz w:val="20"/>
                <w:szCs w:val="20"/>
              </w:rPr>
              <w:t xml:space="preserve">4.2 </w:t>
            </w:r>
          </w:p>
        </w:tc>
        <w:tc>
          <w:tcPr>
            <w:tcW w:w="2551" w:type="dxa"/>
            <w:shd w:val="clear" w:color="auto" w:fill="auto"/>
          </w:tcPr>
          <w:p w14:paraId="3558D95B" w14:textId="77777777" w:rsidR="007D21B8" w:rsidRPr="009406D5" w:rsidRDefault="002B1A32" w:rsidP="009406D5">
            <w:pPr>
              <w:spacing w:after="0" w:line="240" w:lineRule="auto"/>
              <w:rPr>
                <w:b/>
                <w:sz w:val="20"/>
                <w:szCs w:val="20"/>
              </w:rPr>
            </w:pPr>
            <w:r>
              <w:rPr>
                <w:b/>
                <w:sz w:val="20"/>
                <w:szCs w:val="20"/>
              </w:rPr>
              <w:t>Vaaraetäisyydet</w:t>
            </w:r>
          </w:p>
          <w:p w14:paraId="2C9745FC" w14:textId="77777777" w:rsidR="007D21B8" w:rsidRPr="009406D5" w:rsidRDefault="007D21B8" w:rsidP="009406D5">
            <w:pPr>
              <w:spacing w:after="0" w:line="240" w:lineRule="auto"/>
              <w:rPr>
                <w:sz w:val="20"/>
                <w:szCs w:val="20"/>
              </w:rPr>
            </w:pPr>
            <w:r w:rsidRPr="009406D5">
              <w:rPr>
                <w:sz w:val="20"/>
                <w:szCs w:val="20"/>
              </w:rPr>
              <w:t xml:space="preserve"> </w:t>
            </w:r>
          </w:p>
          <w:p w14:paraId="4264AACA" w14:textId="77777777" w:rsidR="007D21B8" w:rsidRPr="009406D5" w:rsidRDefault="007D21B8" w:rsidP="009406D5">
            <w:pPr>
              <w:spacing w:after="0" w:line="240" w:lineRule="auto"/>
              <w:rPr>
                <w:sz w:val="20"/>
                <w:szCs w:val="20"/>
              </w:rPr>
            </w:pPr>
          </w:p>
          <w:p w14:paraId="2AF8E3D9" w14:textId="77777777" w:rsidR="007D21B8" w:rsidRPr="009406D5" w:rsidRDefault="007D21B8" w:rsidP="009406D5">
            <w:pPr>
              <w:spacing w:after="0" w:line="240" w:lineRule="auto"/>
              <w:rPr>
                <w:sz w:val="20"/>
                <w:szCs w:val="20"/>
              </w:rPr>
            </w:pPr>
          </w:p>
        </w:tc>
        <w:tc>
          <w:tcPr>
            <w:tcW w:w="3969" w:type="dxa"/>
            <w:shd w:val="clear" w:color="auto" w:fill="auto"/>
          </w:tcPr>
          <w:p w14:paraId="2949B4DB" w14:textId="77777777" w:rsidR="007D21B8" w:rsidRPr="009406D5" w:rsidRDefault="00C0431C" w:rsidP="00A04632">
            <w:pPr>
              <w:spacing w:after="0" w:line="240" w:lineRule="auto"/>
              <w:rPr>
                <w:sz w:val="20"/>
                <w:szCs w:val="20"/>
              </w:rPr>
            </w:pPr>
            <w:r>
              <w:rPr>
                <w:sz w:val="20"/>
                <w:szCs w:val="20"/>
              </w:rPr>
              <w:t>Nykyistä tilannetta</w:t>
            </w:r>
            <w:r w:rsidR="0002600C">
              <w:rPr>
                <w:sz w:val="20"/>
                <w:szCs w:val="20"/>
              </w:rPr>
              <w:t xml:space="preserve"> verrataan standardi</w:t>
            </w:r>
            <w:r w:rsidR="00CC2AB4">
              <w:rPr>
                <w:sz w:val="20"/>
                <w:szCs w:val="20"/>
              </w:rPr>
              <w:t xml:space="preserve">n taulukossa 1 </w:t>
            </w:r>
            <w:r w:rsidR="0002600C">
              <w:rPr>
                <w:sz w:val="20"/>
                <w:szCs w:val="20"/>
              </w:rPr>
              <w:t>esitet</w:t>
            </w:r>
            <w:r w:rsidR="00CC2AB4">
              <w:rPr>
                <w:sz w:val="20"/>
                <w:szCs w:val="20"/>
              </w:rPr>
              <w:t>tyihin etäisyyksiin</w:t>
            </w:r>
            <w:r w:rsidR="00A543DA">
              <w:rPr>
                <w:sz w:val="20"/>
                <w:szCs w:val="20"/>
              </w:rPr>
              <w:t xml:space="preserve"> seuraavalla sivulla esitetyn taulukon avulla. Taulukon valkoisella pohjalla oleviin kohtiin </w:t>
            </w:r>
            <w:r w:rsidR="00AD068C">
              <w:rPr>
                <w:sz w:val="20"/>
                <w:szCs w:val="20"/>
              </w:rPr>
              <w:t>täytetään</w:t>
            </w:r>
            <w:r w:rsidR="00A543DA">
              <w:rPr>
                <w:sz w:val="20"/>
                <w:szCs w:val="20"/>
              </w:rPr>
              <w:t xml:space="preserve"> satamassa </w:t>
            </w:r>
            <w:r w:rsidR="00AD068C">
              <w:rPr>
                <w:sz w:val="20"/>
                <w:szCs w:val="20"/>
              </w:rPr>
              <w:t xml:space="preserve">mitatut </w:t>
            </w:r>
            <w:r w:rsidR="00A543DA">
              <w:rPr>
                <w:sz w:val="20"/>
                <w:szCs w:val="20"/>
              </w:rPr>
              <w:t>etäisyydet. Harmaalla pohjalla on esitetty standardissa annettu etäisyys. K</w:t>
            </w:r>
            <w:r w:rsidR="00CC67DD">
              <w:rPr>
                <w:sz w:val="20"/>
                <w:szCs w:val="20"/>
              </w:rPr>
              <w:t>atso</w:t>
            </w:r>
            <w:r w:rsidR="00A543DA">
              <w:rPr>
                <w:sz w:val="20"/>
                <w:szCs w:val="20"/>
              </w:rPr>
              <w:t xml:space="preserve"> etäisyyksiin liittyvät huomautukset 1-7 standardin alkuperäisestä taulukosta. </w:t>
            </w:r>
            <w:r w:rsidR="0002600C" w:rsidRPr="0095732F">
              <w:rPr>
                <w:sz w:val="20"/>
                <w:szCs w:val="20"/>
              </w:rPr>
              <w:t>Mikäli</w:t>
            </w:r>
            <w:r w:rsidRPr="0095732F">
              <w:rPr>
                <w:sz w:val="20"/>
                <w:szCs w:val="20"/>
              </w:rPr>
              <w:t xml:space="preserve"> vähimmäisetäisyysvaatimuksista </w:t>
            </w:r>
            <w:r w:rsidR="0002600C" w:rsidRPr="0095732F">
              <w:rPr>
                <w:sz w:val="20"/>
                <w:szCs w:val="20"/>
              </w:rPr>
              <w:t>poiketaan</w:t>
            </w:r>
            <w:r w:rsidR="00927D04" w:rsidRPr="0095732F">
              <w:rPr>
                <w:sz w:val="20"/>
                <w:szCs w:val="20"/>
              </w:rPr>
              <w:t xml:space="preserve">, </w:t>
            </w:r>
            <w:r w:rsidRPr="0095732F">
              <w:rPr>
                <w:sz w:val="20"/>
                <w:szCs w:val="20"/>
              </w:rPr>
              <w:t xml:space="preserve">on </w:t>
            </w:r>
            <w:r w:rsidR="00A04632" w:rsidRPr="0095732F">
              <w:rPr>
                <w:sz w:val="20"/>
                <w:szCs w:val="20"/>
              </w:rPr>
              <w:t>osoitettava</w:t>
            </w:r>
            <w:r w:rsidRPr="0095732F">
              <w:rPr>
                <w:sz w:val="20"/>
                <w:szCs w:val="20"/>
              </w:rPr>
              <w:t>,</w:t>
            </w:r>
            <w:r w:rsidR="00A04632" w:rsidRPr="0095732F">
              <w:rPr>
                <w:sz w:val="20"/>
                <w:szCs w:val="20"/>
              </w:rPr>
              <w:t xml:space="preserve"> mi</w:t>
            </w:r>
            <w:r w:rsidR="00D52811" w:rsidRPr="0095732F">
              <w:rPr>
                <w:sz w:val="20"/>
                <w:szCs w:val="20"/>
              </w:rPr>
              <w:t>ten</w:t>
            </w:r>
            <w:r w:rsidR="00A04632" w:rsidRPr="0095732F">
              <w:rPr>
                <w:sz w:val="20"/>
                <w:szCs w:val="20"/>
              </w:rPr>
              <w:t xml:space="preserve"> </w:t>
            </w:r>
            <w:r w:rsidR="00D52811" w:rsidRPr="0095732F">
              <w:rPr>
                <w:sz w:val="20"/>
                <w:szCs w:val="20"/>
              </w:rPr>
              <w:t>vastaava turvallisuustaso saavutetaan (es</w:t>
            </w:r>
            <w:r w:rsidR="00793FA9" w:rsidRPr="0095732F">
              <w:rPr>
                <w:sz w:val="20"/>
                <w:szCs w:val="20"/>
              </w:rPr>
              <w:t>im. seurausanalyysin perusteella).</w:t>
            </w:r>
          </w:p>
        </w:tc>
        <w:tc>
          <w:tcPr>
            <w:tcW w:w="2631" w:type="dxa"/>
            <w:shd w:val="clear" w:color="auto" w:fill="auto"/>
          </w:tcPr>
          <w:p w14:paraId="0BABF1CE" w14:textId="77777777" w:rsidR="007D21B8" w:rsidRPr="009406D5" w:rsidRDefault="007D21B8" w:rsidP="009406D5">
            <w:pPr>
              <w:spacing w:after="0" w:line="240" w:lineRule="auto"/>
              <w:rPr>
                <w:sz w:val="20"/>
                <w:szCs w:val="20"/>
              </w:rPr>
            </w:pPr>
          </w:p>
        </w:tc>
        <w:tc>
          <w:tcPr>
            <w:tcW w:w="2756" w:type="dxa"/>
            <w:shd w:val="clear" w:color="auto" w:fill="auto"/>
          </w:tcPr>
          <w:p w14:paraId="5E6820CF" w14:textId="77777777" w:rsidR="007D21B8" w:rsidRPr="009406D5" w:rsidRDefault="007D21B8" w:rsidP="009406D5">
            <w:pPr>
              <w:spacing w:after="0" w:line="240" w:lineRule="auto"/>
              <w:rPr>
                <w:sz w:val="20"/>
                <w:szCs w:val="20"/>
              </w:rPr>
            </w:pPr>
          </w:p>
        </w:tc>
        <w:tc>
          <w:tcPr>
            <w:tcW w:w="1276" w:type="dxa"/>
            <w:shd w:val="clear" w:color="auto" w:fill="auto"/>
          </w:tcPr>
          <w:p w14:paraId="5BBF8F25" w14:textId="77777777" w:rsidR="007D21B8" w:rsidRPr="009406D5" w:rsidRDefault="007D21B8" w:rsidP="009406D5">
            <w:pPr>
              <w:spacing w:after="0" w:line="240" w:lineRule="auto"/>
              <w:rPr>
                <w:sz w:val="20"/>
                <w:szCs w:val="20"/>
              </w:rPr>
            </w:pPr>
          </w:p>
        </w:tc>
        <w:tc>
          <w:tcPr>
            <w:tcW w:w="1701" w:type="dxa"/>
            <w:shd w:val="clear" w:color="auto" w:fill="auto"/>
          </w:tcPr>
          <w:p w14:paraId="5EE3787F" w14:textId="77777777" w:rsidR="007D21B8" w:rsidRPr="009406D5" w:rsidRDefault="007D21B8" w:rsidP="009406D5">
            <w:pPr>
              <w:spacing w:after="0" w:line="240" w:lineRule="auto"/>
              <w:rPr>
                <w:sz w:val="20"/>
                <w:szCs w:val="20"/>
              </w:rPr>
            </w:pPr>
          </w:p>
        </w:tc>
      </w:tr>
    </w:tbl>
    <w:p w14:paraId="2E7FE264" w14:textId="77777777" w:rsidR="00486634" w:rsidRDefault="00486634"/>
    <w:tbl>
      <w:tblPr>
        <w:tblW w:w="14726"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719"/>
        <w:gridCol w:w="743"/>
        <w:gridCol w:w="807"/>
        <w:gridCol w:w="762"/>
        <w:gridCol w:w="930"/>
        <w:gridCol w:w="768"/>
        <w:gridCol w:w="762"/>
        <w:gridCol w:w="762"/>
        <w:gridCol w:w="1001"/>
        <w:gridCol w:w="744"/>
        <w:gridCol w:w="767"/>
        <w:gridCol w:w="767"/>
        <w:gridCol w:w="930"/>
        <w:gridCol w:w="750"/>
      </w:tblGrid>
      <w:tr w:rsidR="001B4AE7" w14:paraId="4ADF0D64" w14:textId="77777777" w:rsidTr="00760162">
        <w:tc>
          <w:tcPr>
            <w:tcW w:w="521" w:type="dxa"/>
            <w:shd w:val="clear" w:color="auto" w:fill="F2F2F2"/>
          </w:tcPr>
          <w:p w14:paraId="7B1CEC31" w14:textId="77777777" w:rsidR="001D599A" w:rsidRPr="00760162" w:rsidRDefault="00F12432" w:rsidP="00760162">
            <w:pPr>
              <w:spacing w:after="0"/>
              <w:rPr>
                <w:b/>
                <w:bCs/>
              </w:rPr>
            </w:pPr>
            <w:r w:rsidRPr="00760162">
              <w:rPr>
                <w:b/>
                <w:bCs/>
              </w:rPr>
              <w:lastRenderedPageBreak/>
              <w:br w:type="page"/>
            </w:r>
          </w:p>
        </w:tc>
        <w:tc>
          <w:tcPr>
            <w:tcW w:w="3801" w:type="dxa"/>
            <w:shd w:val="clear" w:color="auto" w:fill="F2F2F2"/>
          </w:tcPr>
          <w:p w14:paraId="1F9E1A26" w14:textId="77777777" w:rsidR="001D599A" w:rsidRPr="00760162" w:rsidRDefault="001D599A" w:rsidP="00760162">
            <w:pPr>
              <w:spacing w:after="0"/>
              <w:rPr>
                <w:b/>
                <w:bCs/>
              </w:rPr>
            </w:pPr>
            <w:r w:rsidRPr="00760162">
              <w:rPr>
                <w:b/>
                <w:bCs/>
              </w:rPr>
              <w:t>Toiminnallinen kohde</w:t>
            </w:r>
          </w:p>
        </w:tc>
        <w:tc>
          <w:tcPr>
            <w:tcW w:w="759" w:type="dxa"/>
            <w:shd w:val="clear" w:color="auto" w:fill="F2F2F2"/>
          </w:tcPr>
          <w:p w14:paraId="0F5DF182" w14:textId="77777777" w:rsidR="001D599A" w:rsidRPr="00760162" w:rsidRDefault="001D599A" w:rsidP="00760162">
            <w:pPr>
              <w:spacing w:after="0"/>
              <w:jc w:val="center"/>
              <w:rPr>
                <w:b/>
                <w:bCs/>
              </w:rPr>
            </w:pPr>
            <w:r w:rsidRPr="00760162">
              <w:rPr>
                <w:b/>
                <w:bCs/>
              </w:rPr>
              <w:t>1</w:t>
            </w:r>
          </w:p>
        </w:tc>
        <w:tc>
          <w:tcPr>
            <w:tcW w:w="832" w:type="dxa"/>
            <w:shd w:val="clear" w:color="auto" w:fill="F2F2F2"/>
          </w:tcPr>
          <w:p w14:paraId="2206C991" w14:textId="77777777" w:rsidR="001D599A" w:rsidRPr="00760162" w:rsidRDefault="001D599A" w:rsidP="00760162">
            <w:pPr>
              <w:spacing w:after="0"/>
              <w:jc w:val="center"/>
              <w:rPr>
                <w:b/>
                <w:bCs/>
              </w:rPr>
            </w:pPr>
            <w:r w:rsidRPr="00760162">
              <w:rPr>
                <w:b/>
                <w:bCs/>
              </w:rPr>
              <w:t>2</w:t>
            </w:r>
          </w:p>
        </w:tc>
        <w:tc>
          <w:tcPr>
            <w:tcW w:w="780" w:type="dxa"/>
            <w:shd w:val="clear" w:color="auto" w:fill="F2F2F2"/>
          </w:tcPr>
          <w:p w14:paraId="796F8222" w14:textId="77777777" w:rsidR="001D599A" w:rsidRPr="00760162" w:rsidRDefault="001D599A" w:rsidP="00760162">
            <w:pPr>
              <w:spacing w:after="0"/>
              <w:jc w:val="center"/>
              <w:rPr>
                <w:b/>
                <w:bCs/>
              </w:rPr>
            </w:pPr>
            <w:r w:rsidRPr="00760162">
              <w:rPr>
                <w:b/>
                <w:bCs/>
              </w:rPr>
              <w:t>3</w:t>
            </w:r>
          </w:p>
        </w:tc>
        <w:tc>
          <w:tcPr>
            <w:tcW w:w="859" w:type="dxa"/>
            <w:shd w:val="clear" w:color="auto" w:fill="F2F2F2"/>
          </w:tcPr>
          <w:p w14:paraId="45E056FA" w14:textId="77777777" w:rsidR="001D599A" w:rsidRPr="00760162" w:rsidRDefault="001D599A" w:rsidP="00760162">
            <w:pPr>
              <w:spacing w:after="0"/>
              <w:jc w:val="center"/>
              <w:rPr>
                <w:b/>
                <w:bCs/>
              </w:rPr>
            </w:pPr>
            <w:r w:rsidRPr="00760162">
              <w:rPr>
                <w:b/>
                <w:bCs/>
              </w:rPr>
              <w:t>4</w:t>
            </w:r>
          </w:p>
        </w:tc>
        <w:tc>
          <w:tcPr>
            <w:tcW w:w="780" w:type="dxa"/>
            <w:shd w:val="clear" w:color="auto" w:fill="F2F2F2"/>
          </w:tcPr>
          <w:p w14:paraId="4A757BC7" w14:textId="77777777" w:rsidR="001D599A" w:rsidRPr="00760162" w:rsidRDefault="001D599A" w:rsidP="00760162">
            <w:pPr>
              <w:spacing w:after="0"/>
              <w:jc w:val="center"/>
              <w:rPr>
                <w:b/>
                <w:bCs/>
              </w:rPr>
            </w:pPr>
            <w:r w:rsidRPr="00760162">
              <w:rPr>
                <w:b/>
                <w:bCs/>
              </w:rPr>
              <w:t>5</w:t>
            </w:r>
          </w:p>
        </w:tc>
        <w:tc>
          <w:tcPr>
            <w:tcW w:w="780" w:type="dxa"/>
            <w:shd w:val="clear" w:color="auto" w:fill="F2F2F2"/>
          </w:tcPr>
          <w:p w14:paraId="181A5BA9" w14:textId="77777777" w:rsidR="001D599A" w:rsidRPr="00760162" w:rsidRDefault="001D599A" w:rsidP="00760162">
            <w:pPr>
              <w:spacing w:after="0"/>
              <w:jc w:val="center"/>
              <w:rPr>
                <w:b/>
                <w:bCs/>
              </w:rPr>
            </w:pPr>
            <w:r w:rsidRPr="00760162">
              <w:rPr>
                <w:b/>
                <w:bCs/>
              </w:rPr>
              <w:t>6</w:t>
            </w:r>
          </w:p>
        </w:tc>
        <w:tc>
          <w:tcPr>
            <w:tcW w:w="780" w:type="dxa"/>
            <w:shd w:val="clear" w:color="auto" w:fill="F2F2F2"/>
          </w:tcPr>
          <w:p w14:paraId="463B181E" w14:textId="77777777" w:rsidR="001D599A" w:rsidRPr="00760162" w:rsidRDefault="001D599A" w:rsidP="00760162">
            <w:pPr>
              <w:spacing w:after="0"/>
              <w:jc w:val="center"/>
              <w:rPr>
                <w:b/>
                <w:bCs/>
              </w:rPr>
            </w:pPr>
            <w:r w:rsidRPr="00760162">
              <w:rPr>
                <w:b/>
                <w:bCs/>
              </w:rPr>
              <w:t>7</w:t>
            </w:r>
          </w:p>
        </w:tc>
        <w:tc>
          <w:tcPr>
            <w:tcW w:w="859" w:type="dxa"/>
            <w:shd w:val="clear" w:color="auto" w:fill="F2F2F2"/>
          </w:tcPr>
          <w:p w14:paraId="641919CD" w14:textId="77777777" w:rsidR="001D599A" w:rsidRPr="00760162" w:rsidRDefault="001D599A" w:rsidP="00760162">
            <w:pPr>
              <w:spacing w:after="0"/>
              <w:jc w:val="center"/>
              <w:rPr>
                <w:b/>
                <w:bCs/>
              </w:rPr>
            </w:pPr>
            <w:r w:rsidRPr="00760162">
              <w:rPr>
                <w:b/>
                <w:bCs/>
              </w:rPr>
              <w:t>8</w:t>
            </w:r>
          </w:p>
        </w:tc>
        <w:tc>
          <w:tcPr>
            <w:tcW w:w="770" w:type="dxa"/>
            <w:shd w:val="clear" w:color="auto" w:fill="F2F2F2"/>
          </w:tcPr>
          <w:p w14:paraId="31FFC4AF" w14:textId="77777777" w:rsidR="001D599A" w:rsidRPr="00760162" w:rsidRDefault="001D599A" w:rsidP="00760162">
            <w:pPr>
              <w:spacing w:after="0"/>
              <w:jc w:val="center"/>
              <w:rPr>
                <w:b/>
                <w:bCs/>
              </w:rPr>
            </w:pPr>
            <w:r w:rsidRPr="00760162">
              <w:rPr>
                <w:b/>
                <w:bCs/>
              </w:rPr>
              <w:t>9</w:t>
            </w:r>
          </w:p>
        </w:tc>
        <w:tc>
          <w:tcPr>
            <w:tcW w:w="785" w:type="dxa"/>
            <w:shd w:val="clear" w:color="auto" w:fill="F2F2F2"/>
          </w:tcPr>
          <w:p w14:paraId="3C29470A" w14:textId="77777777" w:rsidR="001D599A" w:rsidRPr="00760162" w:rsidRDefault="001D599A" w:rsidP="00760162">
            <w:pPr>
              <w:spacing w:after="0"/>
              <w:jc w:val="center"/>
              <w:rPr>
                <w:b/>
                <w:bCs/>
              </w:rPr>
            </w:pPr>
            <w:r w:rsidRPr="00760162">
              <w:rPr>
                <w:b/>
                <w:bCs/>
              </w:rPr>
              <w:t>10</w:t>
            </w:r>
          </w:p>
        </w:tc>
        <w:tc>
          <w:tcPr>
            <w:tcW w:w="785" w:type="dxa"/>
            <w:shd w:val="clear" w:color="auto" w:fill="F2F2F2"/>
          </w:tcPr>
          <w:p w14:paraId="16971FD4" w14:textId="77777777" w:rsidR="001D599A" w:rsidRPr="00760162" w:rsidRDefault="001D599A" w:rsidP="00760162">
            <w:pPr>
              <w:spacing w:after="0"/>
              <w:jc w:val="center"/>
              <w:rPr>
                <w:b/>
                <w:bCs/>
              </w:rPr>
            </w:pPr>
            <w:r w:rsidRPr="00760162">
              <w:rPr>
                <w:b/>
                <w:bCs/>
              </w:rPr>
              <w:t>11</w:t>
            </w:r>
          </w:p>
        </w:tc>
        <w:tc>
          <w:tcPr>
            <w:tcW w:w="859" w:type="dxa"/>
            <w:shd w:val="clear" w:color="auto" w:fill="F2F2F2"/>
          </w:tcPr>
          <w:p w14:paraId="3EACCFA6" w14:textId="77777777" w:rsidR="001D599A" w:rsidRPr="00760162" w:rsidRDefault="001D599A" w:rsidP="00760162">
            <w:pPr>
              <w:spacing w:after="0"/>
              <w:jc w:val="center"/>
              <w:rPr>
                <w:b/>
                <w:bCs/>
              </w:rPr>
            </w:pPr>
            <w:r w:rsidRPr="00760162">
              <w:rPr>
                <w:b/>
                <w:bCs/>
              </w:rPr>
              <w:t>12</w:t>
            </w:r>
          </w:p>
        </w:tc>
        <w:tc>
          <w:tcPr>
            <w:tcW w:w="776" w:type="dxa"/>
            <w:shd w:val="clear" w:color="auto" w:fill="F2F2F2"/>
          </w:tcPr>
          <w:p w14:paraId="06A6DFA9" w14:textId="77777777" w:rsidR="001D599A" w:rsidRPr="00760162" w:rsidRDefault="001D599A" w:rsidP="00760162">
            <w:pPr>
              <w:spacing w:after="0"/>
              <w:jc w:val="center"/>
              <w:rPr>
                <w:b/>
                <w:bCs/>
              </w:rPr>
            </w:pPr>
            <w:r w:rsidRPr="00760162">
              <w:rPr>
                <w:b/>
                <w:bCs/>
              </w:rPr>
              <w:t>13</w:t>
            </w:r>
          </w:p>
        </w:tc>
      </w:tr>
      <w:tr w:rsidR="004A085E" w14:paraId="5322D670" w14:textId="77777777" w:rsidTr="00760162">
        <w:trPr>
          <w:trHeight w:hRule="exact" w:val="340"/>
        </w:trPr>
        <w:tc>
          <w:tcPr>
            <w:tcW w:w="521" w:type="dxa"/>
            <w:shd w:val="clear" w:color="auto" w:fill="F2F2F2"/>
          </w:tcPr>
          <w:p w14:paraId="6A119B9A" w14:textId="77777777" w:rsidR="001D599A" w:rsidRPr="00760162" w:rsidRDefault="001D599A" w:rsidP="00760162">
            <w:pPr>
              <w:spacing w:after="0"/>
              <w:jc w:val="center"/>
              <w:rPr>
                <w:b/>
                <w:bCs/>
              </w:rPr>
            </w:pPr>
            <w:r w:rsidRPr="00760162">
              <w:rPr>
                <w:b/>
                <w:bCs/>
              </w:rPr>
              <w:t>1</w:t>
            </w:r>
          </w:p>
        </w:tc>
        <w:tc>
          <w:tcPr>
            <w:tcW w:w="3801" w:type="dxa"/>
            <w:shd w:val="clear" w:color="auto" w:fill="F2F2F2"/>
          </w:tcPr>
          <w:p w14:paraId="408B60D3" w14:textId="77777777" w:rsidR="001D599A" w:rsidRDefault="001D599A" w:rsidP="00760162">
            <w:pPr>
              <w:spacing w:after="0"/>
            </w:pPr>
            <w:r>
              <w:t>Sammutusvesipumppaamo</w:t>
            </w:r>
          </w:p>
        </w:tc>
        <w:tc>
          <w:tcPr>
            <w:tcW w:w="759" w:type="dxa"/>
            <w:shd w:val="clear" w:color="auto" w:fill="F2F2F2"/>
          </w:tcPr>
          <w:p w14:paraId="3E0E5E7C" w14:textId="77777777" w:rsidR="001D599A" w:rsidRDefault="001D599A" w:rsidP="00760162">
            <w:pPr>
              <w:spacing w:after="0"/>
              <w:jc w:val="center"/>
            </w:pPr>
            <w:r>
              <w:t>X</w:t>
            </w:r>
          </w:p>
        </w:tc>
        <w:tc>
          <w:tcPr>
            <w:tcW w:w="832" w:type="dxa"/>
            <w:shd w:val="clear" w:color="auto" w:fill="F2F2F2"/>
          </w:tcPr>
          <w:p w14:paraId="484BA119" w14:textId="77777777" w:rsidR="001D599A" w:rsidRDefault="001D599A" w:rsidP="00760162">
            <w:pPr>
              <w:spacing w:after="0"/>
              <w:jc w:val="center"/>
            </w:pPr>
          </w:p>
        </w:tc>
        <w:tc>
          <w:tcPr>
            <w:tcW w:w="780" w:type="dxa"/>
            <w:shd w:val="clear" w:color="auto" w:fill="F2F2F2"/>
          </w:tcPr>
          <w:p w14:paraId="1870250F" w14:textId="77777777" w:rsidR="001D599A" w:rsidRDefault="001D599A" w:rsidP="00760162">
            <w:pPr>
              <w:spacing w:after="0"/>
              <w:jc w:val="center"/>
            </w:pPr>
          </w:p>
        </w:tc>
        <w:tc>
          <w:tcPr>
            <w:tcW w:w="859" w:type="dxa"/>
            <w:shd w:val="clear" w:color="auto" w:fill="F2F2F2"/>
          </w:tcPr>
          <w:p w14:paraId="214A7649" w14:textId="77777777" w:rsidR="001D599A" w:rsidRDefault="001D599A" w:rsidP="00760162">
            <w:pPr>
              <w:spacing w:after="0"/>
              <w:jc w:val="center"/>
            </w:pPr>
          </w:p>
        </w:tc>
        <w:tc>
          <w:tcPr>
            <w:tcW w:w="780" w:type="dxa"/>
            <w:shd w:val="clear" w:color="auto" w:fill="F2F2F2"/>
          </w:tcPr>
          <w:p w14:paraId="40A88D16" w14:textId="77777777" w:rsidR="001D599A" w:rsidRDefault="001D599A" w:rsidP="00760162">
            <w:pPr>
              <w:spacing w:after="0"/>
              <w:jc w:val="center"/>
            </w:pPr>
          </w:p>
        </w:tc>
        <w:tc>
          <w:tcPr>
            <w:tcW w:w="780" w:type="dxa"/>
            <w:shd w:val="clear" w:color="auto" w:fill="F2F2F2"/>
          </w:tcPr>
          <w:p w14:paraId="1D39522C" w14:textId="77777777" w:rsidR="001D599A" w:rsidRDefault="001D599A" w:rsidP="00760162">
            <w:pPr>
              <w:spacing w:after="0"/>
              <w:jc w:val="center"/>
            </w:pPr>
          </w:p>
        </w:tc>
        <w:tc>
          <w:tcPr>
            <w:tcW w:w="780" w:type="dxa"/>
            <w:shd w:val="clear" w:color="auto" w:fill="F2F2F2"/>
          </w:tcPr>
          <w:p w14:paraId="3B1218E8" w14:textId="77777777" w:rsidR="001D599A" w:rsidRDefault="001D599A" w:rsidP="00760162">
            <w:pPr>
              <w:spacing w:after="0"/>
              <w:jc w:val="center"/>
            </w:pPr>
          </w:p>
        </w:tc>
        <w:tc>
          <w:tcPr>
            <w:tcW w:w="859" w:type="dxa"/>
            <w:shd w:val="clear" w:color="auto" w:fill="F2F2F2"/>
          </w:tcPr>
          <w:p w14:paraId="40525B97" w14:textId="77777777" w:rsidR="001D599A" w:rsidRDefault="001D599A" w:rsidP="00760162">
            <w:pPr>
              <w:spacing w:after="0"/>
              <w:jc w:val="center"/>
            </w:pPr>
          </w:p>
        </w:tc>
        <w:tc>
          <w:tcPr>
            <w:tcW w:w="770" w:type="dxa"/>
            <w:shd w:val="clear" w:color="auto" w:fill="F2F2F2"/>
          </w:tcPr>
          <w:p w14:paraId="32908B7E" w14:textId="77777777" w:rsidR="001D599A" w:rsidRDefault="001D599A" w:rsidP="00760162">
            <w:pPr>
              <w:spacing w:after="0"/>
              <w:jc w:val="center"/>
            </w:pPr>
          </w:p>
        </w:tc>
        <w:tc>
          <w:tcPr>
            <w:tcW w:w="785" w:type="dxa"/>
            <w:shd w:val="clear" w:color="auto" w:fill="F2F2F2"/>
          </w:tcPr>
          <w:p w14:paraId="6E44403B" w14:textId="77777777" w:rsidR="001D599A" w:rsidRDefault="001D599A" w:rsidP="00760162">
            <w:pPr>
              <w:spacing w:after="0"/>
              <w:jc w:val="center"/>
            </w:pPr>
          </w:p>
        </w:tc>
        <w:tc>
          <w:tcPr>
            <w:tcW w:w="785" w:type="dxa"/>
            <w:shd w:val="clear" w:color="auto" w:fill="F2F2F2"/>
          </w:tcPr>
          <w:p w14:paraId="4B610102" w14:textId="77777777" w:rsidR="001D599A" w:rsidRDefault="001D599A" w:rsidP="00760162">
            <w:pPr>
              <w:spacing w:after="0"/>
              <w:jc w:val="center"/>
            </w:pPr>
          </w:p>
        </w:tc>
        <w:tc>
          <w:tcPr>
            <w:tcW w:w="859" w:type="dxa"/>
            <w:shd w:val="clear" w:color="auto" w:fill="F2F2F2"/>
          </w:tcPr>
          <w:p w14:paraId="63708104" w14:textId="77777777" w:rsidR="001D599A" w:rsidRDefault="001D599A" w:rsidP="00760162">
            <w:pPr>
              <w:spacing w:after="0"/>
              <w:jc w:val="center"/>
            </w:pPr>
          </w:p>
        </w:tc>
        <w:tc>
          <w:tcPr>
            <w:tcW w:w="776" w:type="dxa"/>
            <w:shd w:val="clear" w:color="auto" w:fill="F2F2F2"/>
          </w:tcPr>
          <w:p w14:paraId="6E1267BE" w14:textId="77777777" w:rsidR="001D599A" w:rsidRDefault="001D599A" w:rsidP="00760162">
            <w:pPr>
              <w:spacing w:after="0"/>
            </w:pPr>
          </w:p>
        </w:tc>
      </w:tr>
      <w:tr w:rsidR="004D19D0" w14:paraId="51592A53" w14:textId="77777777" w:rsidTr="00760162">
        <w:trPr>
          <w:trHeight w:hRule="exact" w:val="348"/>
        </w:trPr>
        <w:tc>
          <w:tcPr>
            <w:tcW w:w="521" w:type="dxa"/>
            <w:vMerge w:val="restart"/>
            <w:shd w:val="clear" w:color="auto" w:fill="F2F2F2"/>
          </w:tcPr>
          <w:p w14:paraId="7A896E9C" w14:textId="77777777" w:rsidR="006A6354" w:rsidRPr="00760162" w:rsidRDefault="006A6354" w:rsidP="00760162">
            <w:pPr>
              <w:spacing w:after="0"/>
              <w:jc w:val="center"/>
              <w:rPr>
                <w:b/>
                <w:bCs/>
              </w:rPr>
            </w:pPr>
            <w:r w:rsidRPr="00760162">
              <w:rPr>
                <w:b/>
                <w:bCs/>
              </w:rPr>
              <w:t>2</w:t>
            </w:r>
          </w:p>
        </w:tc>
        <w:tc>
          <w:tcPr>
            <w:tcW w:w="3801" w:type="dxa"/>
            <w:vMerge w:val="restart"/>
            <w:shd w:val="clear" w:color="auto" w:fill="F2F2F2"/>
          </w:tcPr>
          <w:p w14:paraId="05655468" w14:textId="77777777" w:rsidR="006A6354" w:rsidRDefault="006A6354" w:rsidP="00760162">
            <w:pPr>
              <w:spacing w:after="0"/>
            </w:pPr>
            <w:r>
              <w:t>Muuntamo/Sähköpääkeskus</w:t>
            </w:r>
          </w:p>
        </w:tc>
        <w:tc>
          <w:tcPr>
            <w:tcW w:w="759" w:type="dxa"/>
            <w:shd w:val="clear" w:color="auto" w:fill="auto"/>
          </w:tcPr>
          <w:p w14:paraId="1B63C578" w14:textId="77777777" w:rsidR="006A6354" w:rsidRDefault="006A6354" w:rsidP="00760162">
            <w:pPr>
              <w:spacing w:after="0"/>
              <w:jc w:val="center"/>
            </w:pPr>
          </w:p>
        </w:tc>
        <w:tc>
          <w:tcPr>
            <w:tcW w:w="832" w:type="dxa"/>
            <w:vMerge w:val="restart"/>
            <w:shd w:val="clear" w:color="auto" w:fill="F2F2F2"/>
            <w:vAlign w:val="center"/>
          </w:tcPr>
          <w:p w14:paraId="5D9B3C19" w14:textId="77777777" w:rsidR="006A6354" w:rsidRDefault="006A6354" w:rsidP="00760162">
            <w:pPr>
              <w:spacing w:after="0"/>
              <w:jc w:val="center"/>
            </w:pPr>
            <w:r>
              <w:t>X</w:t>
            </w:r>
          </w:p>
        </w:tc>
        <w:tc>
          <w:tcPr>
            <w:tcW w:w="780" w:type="dxa"/>
            <w:vMerge w:val="restart"/>
            <w:shd w:val="clear" w:color="auto" w:fill="F2F2F2"/>
          </w:tcPr>
          <w:p w14:paraId="275D6B11" w14:textId="77777777" w:rsidR="006A6354" w:rsidRDefault="006A6354" w:rsidP="00760162">
            <w:pPr>
              <w:spacing w:after="0"/>
              <w:jc w:val="center"/>
            </w:pPr>
          </w:p>
        </w:tc>
        <w:tc>
          <w:tcPr>
            <w:tcW w:w="859" w:type="dxa"/>
            <w:vMerge w:val="restart"/>
            <w:shd w:val="clear" w:color="auto" w:fill="F2F2F2"/>
          </w:tcPr>
          <w:p w14:paraId="45E138CD" w14:textId="77777777" w:rsidR="006A6354" w:rsidRDefault="006A6354" w:rsidP="00760162">
            <w:pPr>
              <w:spacing w:after="0"/>
              <w:jc w:val="center"/>
            </w:pPr>
          </w:p>
        </w:tc>
        <w:tc>
          <w:tcPr>
            <w:tcW w:w="780" w:type="dxa"/>
            <w:vMerge w:val="restart"/>
            <w:shd w:val="clear" w:color="auto" w:fill="F2F2F2"/>
          </w:tcPr>
          <w:p w14:paraId="6C4CF134" w14:textId="77777777" w:rsidR="006A6354" w:rsidRDefault="006A6354" w:rsidP="00760162">
            <w:pPr>
              <w:spacing w:after="0"/>
              <w:jc w:val="center"/>
            </w:pPr>
          </w:p>
        </w:tc>
        <w:tc>
          <w:tcPr>
            <w:tcW w:w="780" w:type="dxa"/>
            <w:vMerge w:val="restart"/>
            <w:shd w:val="clear" w:color="auto" w:fill="F2F2F2"/>
          </w:tcPr>
          <w:p w14:paraId="5ECE44D6" w14:textId="77777777" w:rsidR="006A6354" w:rsidRDefault="006A6354" w:rsidP="00760162">
            <w:pPr>
              <w:spacing w:after="0"/>
              <w:jc w:val="center"/>
            </w:pPr>
          </w:p>
        </w:tc>
        <w:tc>
          <w:tcPr>
            <w:tcW w:w="780" w:type="dxa"/>
            <w:vMerge w:val="restart"/>
            <w:shd w:val="clear" w:color="auto" w:fill="F2F2F2"/>
          </w:tcPr>
          <w:p w14:paraId="2A33A3C7" w14:textId="77777777" w:rsidR="006A6354" w:rsidRDefault="006A6354" w:rsidP="00760162">
            <w:pPr>
              <w:spacing w:after="0"/>
              <w:jc w:val="center"/>
            </w:pPr>
          </w:p>
        </w:tc>
        <w:tc>
          <w:tcPr>
            <w:tcW w:w="859" w:type="dxa"/>
            <w:vMerge w:val="restart"/>
            <w:shd w:val="clear" w:color="auto" w:fill="F2F2F2"/>
          </w:tcPr>
          <w:p w14:paraId="1A1EE190" w14:textId="77777777" w:rsidR="006A6354" w:rsidRDefault="006A6354" w:rsidP="00760162">
            <w:pPr>
              <w:spacing w:after="0"/>
              <w:jc w:val="center"/>
            </w:pPr>
          </w:p>
        </w:tc>
        <w:tc>
          <w:tcPr>
            <w:tcW w:w="770" w:type="dxa"/>
            <w:vMerge w:val="restart"/>
            <w:shd w:val="clear" w:color="auto" w:fill="F2F2F2"/>
          </w:tcPr>
          <w:p w14:paraId="2DC003BE" w14:textId="77777777" w:rsidR="006A6354" w:rsidRDefault="006A6354" w:rsidP="00760162">
            <w:pPr>
              <w:spacing w:after="0"/>
              <w:jc w:val="center"/>
            </w:pPr>
          </w:p>
        </w:tc>
        <w:tc>
          <w:tcPr>
            <w:tcW w:w="785" w:type="dxa"/>
            <w:vMerge w:val="restart"/>
            <w:shd w:val="clear" w:color="auto" w:fill="F2F2F2"/>
          </w:tcPr>
          <w:p w14:paraId="3A5C4CDE" w14:textId="77777777" w:rsidR="006A6354" w:rsidRDefault="006A6354" w:rsidP="00760162">
            <w:pPr>
              <w:spacing w:after="0"/>
              <w:jc w:val="center"/>
            </w:pPr>
          </w:p>
        </w:tc>
        <w:tc>
          <w:tcPr>
            <w:tcW w:w="785" w:type="dxa"/>
            <w:vMerge w:val="restart"/>
            <w:shd w:val="clear" w:color="auto" w:fill="F2F2F2"/>
          </w:tcPr>
          <w:p w14:paraId="01FDA703" w14:textId="77777777" w:rsidR="006A6354" w:rsidRDefault="006A6354" w:rsidP="00760162">
            <w:pPr>
              <w:spacing w:after="0"/>
              <w:jc w:val="center"/>
            </w:pPr>
          </w:p>
        </w:tc>
        <w:tc>
          <w:tcPr>
            <w:tcW w:w="859" w:type="dxa"/>
            <w:vMerge w:val="restart"/>
            <w:shd w:val="clear" w:color="auto" w:fill="F2F2F2"/>
          </w:tcPr>
          <w:p w14:paraId="7AFCC0B4" w14:textId="77777777" w:rsidR="006A6354" w:rsidRDefault="006A6354" w:rsidP="00760162">
            <w:pPr>
              <w:spacing w:after="0"/>
              <w:jc w:val="center"/>
            </w:pPr>
          </w:p>
        </w:tc>
        <w:tc>
          <w:tcPr>
            <w:tcW w:w="776" w:type="dxa"/>
            <w:vMerge w:val="restart"/>
            <w:shd w:val="clear" w:color="auto" w:fill="F2F2F2"/>
          </w:tcPr>
          <w:p w14:paraId="4D79B673" w14:textId="77777777" w:rsidR="006A6354" w:rsidRDefault="006A6354" w:rsidP="00760162">
            <w:pPr>
              <w:spacing w:after="0"/>
            </w:pPr>
          </w:p>
        </w:tc>
      </w:tr>
      <w:tr w:rsidR="004D19D0" w14:paraId="5C0F7143" w14:textId="77777777" w:rsidTr="00760162">
        <w:trPr>
          <w:trHeight w:hRule="exact" w:val="324"/>
        </w:trPr>
        <w:tc>
          <w:tcPr>
            <w:tcW w:w="521" w:type="dxa"/>
            <w:vMerge/>
            <w:shd w:val="clear" w:color="auto" w:fill="F2F2F2"/>
          </w:tcPr>
          <w:p w14:paraId="64B9961B" w14:textId="77777777" w:rsidR="006A6354" w:rsidRPr="00760162" w:rsidRDefault="006A6354" w:rsidP="00760162">
            <w:pPr>
              <w:spacing w:after="0"/>
              <w:jc w:val="center"/>
              <w:rPr>
                <w:b/>
                <w:bCs/>
              </w:rPr>
            </w:pPr>
          </w:p>
        </w:tc>
        <w:tc>
          <w:tcPr>
            <w:tcW w:w="3801" w:type="dxa"/>
            <w:vMerge/>
            <w:shd w:val="clear" w:color="auto" w:fill="F2F2F2"/>
          </w:tcPr>
          <w:p w14:paraId="3EC06F7D" w14:textId="77777777" w:rsidR="006A6354" w:rsidRDefault="006A6354" w:rsidP="00760162">
            <w:pPr>
              <w:spacing w:after="0"/>
            </w:pPr>
          </w:p>
        </w:tc>
        <w:tc>
          <w:tcPr>
            <w:tcW w:w="759" w:type="dxa"/>
            <w:shd w:val="clear" w:color="auto" w:fill="F2F2F2"/>
          </w:tcPr>
          <w:p w14:paraId="7781D48A" w14:textId="77777777" w:rsidR="006A6354" w:rsidRDefault="000F6FD7" w:rsidP="00760162">
            <w:pPr>
              <w:spacing w:after="0"/>
              <w:jc w:val="center"/>
            </w:pPr>
            <w:r>
              <w:t>30</w:t>
            </w:r>
          </w:p>
        </w:tc>
        <w:tc>
          <w:tcPr>
            <w:tcW w:w="832" w:type="dxa"/>
            <w:vMerge/>
            <w:shd w:val="clear" w:color="auto" w:fill="F2F2F2"/>
          </w:tcPr>
          <w:p w14:paraId="4AC3B2EF" w14:textId="77777777" w:rsidR="006A6354" w:rsidRDefault="006A6354" w:rsidP="00760162">
            <w:pPr>
              <w:spacing w:after="0"/>
              <w:jc w:val="center"/>
            </w:pPr>
          </w:p>
        </w:tc>
        <w:tc>
          <w:tcPr>
            <w:tcW w:w="780" w:type="dxa"/>
            <w:vMerge/>
            <w:shd w:val="clear" w:color="auto" w:fill="F2F2F2"/>
          </w:tcPr>
          <w:p w14:paraId="50B45DF4" w14:textId="77777777" w:rsidR="006A6354" w:rsidRDefault="006A6354" w:rsidP="00760162">
            <w:pPr>
              <w:spacing w:after="0"/>
              <w:jc w:val="center"/>
            </w:pPr>
          </w:p>
        </w:tc>
        <w:tc>
          <w:tcPr>
            <w:tcW w:w="859" w:type="dxa"/>
            <w:vMerge/>
            <w:shd w:val="clear" w:color="auto" w:fill="F2F2F2"/>
          </w:tcPr>
          <w:p w14:paraId="32853F65" w14:textId="77777777" w:rsidR="006A6354" w:rsidRDefault="006A6354" w:rsidP="00760162">
            <w:pPr>
              <w:spacing w:after="0"/>
              <w:jc w:val="center"/>
            </w:pPr>
          </w:p>
        </w:tc>
        <w:tc>
          <w:tcPr>
            <w:tcW w:w="780" w:type="dxa"/>
            <w:vMerge/>
            <w:shd w:val="clear" w:color="auto" w:fill="F2F2F2"/>
          </w:tcPr>
          <w:p w14:paraId="3CDDD2CB" w14:textId="77777777" w:rsidR="006A6354" w:rsidRDefault="006A6354" w:rsidP="00760162">
            <w:pPr>
              <w:spacing w:after="0"/>
              <w:jc w:val="center"/>
            </w:pPr>
          </w:p>
        </w:tc>
        <w:tc>
          <w:tcPr>
            <w:tcW w:w="780" w:type="dxa"/>
            <w:vMerge/>
            <w:shd w:val="clear" w:color="auto" w:fill="F2F2F2"/>
          </w:tcPr>
          <w:p w14:paraId="24EC8C11" w14:textId="77777777" w:rsidR="006A6354" w:rsidRDefault="006A6354" w:rsidP="00760162">
            <w:pPr>
              <w:spacing w:after="0"/>
              <w:jc w:val="center"/>
            </w:pPr>
          </w:p>
        </w:tc>
        <w:tc>
          <w:tcPr>
            <w:tcW w:w="780" w:type="dxa"/>
            <w:vMerge/>
            <w:shd w:val="clear" w:color="auto" w:fill="F2F2F2"/>
          </w:tcPr>
          <w:p w14:paraId="21C6253F" w14:textId="77777777" w:rsidR="006A6354" w:rsidRDefault="006A6354" w:rsidP="00760162">
            <w:pPr>
              <w:spacing w:after="0"/>
              <w:jc w:val="center"/>
            </w:pPr>
          </w:p>
        </w:tc>
        <w:tc>
          <w:tcPr>
            <w:tcW w:w="859" w:type="dxa"/>
            <w:vMerge/>
            <w:shd w:val="clear" w:color="auto" w:fill="F2F2F2"/>
          </w:tcPr>
          <w:p w14:paraId="498F96C9" w14:textId="77777777" w:rsidR="006A6354" w:rsidRDefault="006A6354" w:rsidP="00760162">
            <w:pPr>
              <w:spacing w:after="0"/>
              <w:jc w:val="center"/>
            </w:pPr>
          </w:p>
        </w:tc>
        <w:tc>
          <w:tcPr>
            <w:tcW w:w="770" w:type="dxa"/>
            <w:vMerge/>
            <w:shd w:val="clear" w:color="auto" w:fill="F2F2F2"/>
          </w:tcPr>
          <w:p w14:paraId="24988000" w14:textId="77777777" w:rsidR="006A6354" w:rsidRDefault="006A6354" w:rsidP="00760162">
            <w:pPr>
              <w:spacing w:after="0"/>
              <w:jc w:val="center"/>
            </w:pPr>
          </w:p>
        </w:tc>
        <w:tc>
          <w:tcPr>
            <w:tcW w:w="785" w:type="dxa"/>
            <w:vMerge/>
            <w:shd w:val="clear" w:color="auto" w:fill="F2F2F2"/>
          </w:tcPr>
          <w:p w14:paraId="097357D2" w14:textId="77777777" w:rsidR="006A6354" w:rsidRDefault="006A6354" w:rsidP="00760162">
            <w:pPr>
              <w:spacing w:after="0"/>
              <w:jc w:val="center"/>
            </w:pPr>
          </w:p>
        </w:tc>
        <w:tc>
          <w:tcPr>
            <w:tcW w:w="785" w:type="dxa"/>
            <w:vMerge/>
            <w:shd w:val="clear" w:color="auto" w:fill="F2F2F2"/>
          </w:tcPr>
          <w:p w14:paraId="28FCC245" w14:textId="77777777" w:rsidR="006A6354" w:rsidRDefault="006A6354" w:rsidP="00760162">
            <w:pPr>
              <w:spacing w:after="0"/>
              <w:jc w:val="center"/>
            </w:pPr>
          </w:p>
        </w:tc>
        <w:tc>
          <w:tcPr>
            <w:tcW w:w="859" w:type="dxa"/>
            <w:vMerge/>
            <w:shd w:val="clear" w:color="auto" w:fill="F2F2F2"/>
          </w:tcPr>
          <w:p w14:paraId="03B5A6A3" w14:textId="77777777" w:rsidR="006A6354" w:rsidRDefault="006A6354" w:rsidP="00760162">
            <w:pPr>
              <w:spacing w:after="0"/>
              <w:jc w:val="center"/>
            </w:pPr>
          </w:p>
        </w:tc>
        <w:tc>
          <w:tcPr>
            <w:tcW w:w="776" w:type="dxa"/>
            <w:vMerge/>
            <w:shd w:val="clear" w:color="auto" w:fill="F2F2F2"/>
          </w:tcPr>
          <w:p w14:paraId="6AC67F53" w14:textId="77777777" w:rsidR="006A6354" w:rsidRDefault="006A6354" w:rsidP="00760162">
            <w:pPr>
              <w:spacing w:after="0"/>
            </w:pPr>
          </w:p>
        </w:tc>
      </w:tr>
      <w:tr w:rsidR="004D19D0" w14:paraId="1033B103" w14:textId="77777777" w:rsidTr="00760162">
        <w:trPr>
          <w:trHeight w:hRule="exact" w:val="340"/>
        </w:trPr>
        <w:tc>
          <w:tcPr>
            <w:tcW w:w="521" w:type="dxa"/>
            <w:vMerge w:val="restart"/>
            <w:shd w:val="clear" w:color="auto" w:fill="F2F2F2"/>
          </w:tcPr>
          <w:p w14:paraId="5778F693" w14:textId="77777777" w:rsidR="006A6354" w:rsidRPr="00760162" w:rsidRDefault="006A6354" w:rsidP="00760162">
            <w:pPr>
              <w:spacing w:after="0"/>
              <w:jc w:val="center"/>
              <w:rPr>
                <w:b/>
                <w:bCs/>
              </w:rPr>
            </w:pPr>
            <w:r w:rsidRPr="00760162">
              <w:rPr>
                <w:b/>
                <w:bCs/>
              </w:rPr>
              <w:t>3</w:t>
            </w:r>
          </w:p>
        </w:tc>
        <w:tc>
          <w:tcPr>
            <w:tcW w:w="3801" w:type="dxa"/>
            <w:vMerge w:val="restart"/>
            <w:shd w:val="clear" w:color="auto" w:fill="F2F2F2"/>
          </w:tcPr>
          <w:p w14:paraId="56983A12" w14:textId="77777777" w:rsidR="006A6354" w:rsidRDefault="006A6354" w:rsidP="00760162">
            <w:pPr>
              <w:spacing w:after="0"/>
            </w:pPr>
            <w:r>
              <w:t>Sammutuskeskus</w:t>
            </w:r>
          </w:p>
        </w:tc>
        <w:tc>
          <w:tcPr>
            <w:tcW w:w="759" w:type="dxa"/>
            <w:shd w:val="clear" w:color="auto" w:fill="auto"/>
          </w:tcPr>
          <w:p w14:paraId="28F8A81F" w14:textId="77777777" w:rsidR="006A6354" w:rsidRDefault="006A6354" w:rsidP="00760162">
            <w:pPr>
              <w:spacing w:after="0"/>
              <w:jc w:val="center"/>
            </w:pPr>
          </w:p>
        </w:tc>
        <w:tc>
          <w:tcPr>
            <w:tcW w:w="832" w:type="dxa"/>
            <w:shd w:val="clear" w:color="auto" w:fill="auto"/>
          </w:tcPr>
          <w:p w14:paraId="66567019" w14:textId="77777777" w:rsidR="006A6354" w:rsidRDefault="006A6354" w:rsidP="00760162">
            <w:pPr>
              <w:spacing w:after="0"/>
              <w:jc w:val="center"/>
            </w:pPr>
          </w:p>
        </w:tc>
        <w:tc>
          <w:tcPr>
            <w:tcW w:w="780" w:type="dxa"/>
            <w:vMerge w:val="restart"/>
            <w:shd w:val="clear" w:color="auto" w:fill="F2F2F2"/>
            <w:vAlign w:val="center"/>
          </w:tcPr>
          <w:p w14:paraId="1D1749D3" w14:textId="77777777" w:rsidR="006A6354" w:rsidRDefault="006A6354" w:rsidP="00760162">
            <w:pPr>
              <w:spacing w:after="0"/>
              <w:jc w:val="center"/>
            </w:pPr>
            <w:r>
              <w:t>X</w:t>
            </w:r>
          </w:p>
        </w:tc>
        <w:tc>
          <w:tcPr>
            <w:tcW w:w="859" w:type="dxa"/>
            <w:vMerge w:val="restart"/>
            <w:shd w:val="clear" w:color="auto" w:fill="F2F2F2"/>
          </w:tcPr>
          <w:p w14:paraId="2177D5DB" w14:textId="77777777" w:rsidR="006A6354" w:rsidRDefault="006A6354" w:rsidP="00760162">
            <w:pPr>
              <w:spacing w:after="0"/>
              <w:jc w:val="center"/>
            </w:pPr>
          </w:p>
        </w:tc>
        <w:tc>
          <w:tcPr>
            <w:tcW w:w="780" w:type="dxa"/>
            <w:vMerge w:val="restart"/>
            <w:shd w:val="clear" w:color="auto" w:fill="F2F2F2"/>
          </w:tcPr>
          <w:p w14:paraId="0D5400DD" w14:textId="77777777" w:rsidR="006A6354" w:rsidRDefault="006A6354" w:rsidP="00760162">
            <w:pPr>
              <w:spacing w:after="0"/>
              <w:jc w:val="center"/>
            </w:pPr>
          </w:p>
        </w:tc>
        <w:tc>
          <w:tcPr>
            <w:tcW w:w="780" w:type="dxa"/>
            <w:vMerge w:val="restart"/>
            <w:shd w:val="clear" w:color="auto" w:fill="F2F2F2"/>
          </w:tcPr>
          <w:p w14:paraId="6AB1CAA4" w14:textId="77777777" w:rsidR="006A6354" w:rsidRDefault="006A6354" w:rsidP="00760162">
            <w:pPr>
              <w:spacing w:after="0"/>
              <w:jc w:val="center"/>
            </w:pPr>
          </w:p>
        </w:tc>
        <w:tc>
          <w:tcPr>
            <w:tcW w:w="780" w:type="dxa"/>
            <w:vMerge w:val="restart"/>
            <w:shd w:val="clear" w:color="auto" w:fill="F2F2F2"/>
          </w:tcPr>
          <w:p w14:paraId="41B7E3CC" w14:textId="77777777" w:rsidR="006A6354" w:rsidRDefault="006A6354" w:rsidP="00760162">
            <w:pPr>
              <w:spacing w:after="0"/>
              <w:jc w:val="center"/>
            </w:pPr>
          </w:p>
        </w:tc>
        <w:tc>
          <w:tcPr>
            <w:tcW w:w="859" w:type="dxa"/>
            <w:vMerge w:val="restart"/>
            <w:shd w:val="clear" w:color="auto" w:fill="F2F2F2"/>
          </w:tcPr>
          <w:p w14:paraId="46AAEA5E" w14:textId="77777777" w:rsidR="006A6354" w:rsidRDefault="006A6354" w:rsidP="00760162">
            <w:pPr>
              <w:spacing w:after="0"/>
              <w:jc w:val="center"/>
            </w:pPr>
          </w:p>
        </w:tc>
        <w:tc>
          <w:tcPr>
            <w:tcW w:w="770" w:type="dxa"/>
            <w:vMerge w:val="restart"/>
            <w:shd w:val="clear" w:color="auto" w:fill="F2F2F2"/>
          </w:tcPr>
          <w:p w14:paraId="25EDE926" w14:textId="77777777" w:rsidR="006A6354" w:rsidRDefault="006A6354" w:rsidP="00760162">
            <w:pPr>
              <w:spacing w:after="0"/>
              <w:jc w:val="center"/>
            </w:pPr>
          </w:p>
        </w:tc>
        <w:tc>
          <w:tcPr>
            <w:tcW w:w="785" w:type="dxa"/>
            <w:vMerge w:val="restart"/>
            <w:shd w:val="clear" w:color="auto" w:fill="F2F2F2"/>
          </w:tcPr>
          <w:p w14:paraId="331617D8" w14:textId="77777777" w:rsidR="006A6354" w:rsidRDefault="006A6354" w:rsidP="00760162">
            <w:pPr>
              <w:spacing w:after="0"/>
              <w:jc w:val="center"/>
            </w:pPr>
          </w:p>
        </w:tc>
        <w:tc>
          <w:tcPr>
            <w:tcW w:w="785" w:type="dxa"/>
            <w:vMerge w:val="restart"/>
            <w:shd w:val="clear" w:color="auto" w:fill="F2F2F2"/>
          </w:tcPr>
          <w:p w14:paraId="719D866B" w14:textId="77777777" w:rsidR="006A6354" w:rsidRDefault="006A6354" w:rsidP="00760162">
            <w:pPr>
              <w:spacing w:after="0"/>
              <w:jc w:val="center"/>
            </w:pPr>
          </w:p>
        </w:tc>
        <w:tc>
          <w:tcPr>
            <w:tcW w:w="859" w:type="dxa"/>
            <w:vMerge w:val="restart"/>
            <w:shd w:val="clear" w:color="auto" w:fill="F2F2F2"/>
          </w:tcPr>
          <w:p w14:paraId="433AA59E" w14:textId="77777777" w:rsidR="006A6354" w:rsidRDefault="006A6354" w:rsidP="00760162">
            <w:pPr>
              <w:spacing w:after="0"/>
              <w:jc w:val="center"/>
            </w:pPr>
          </w:p>
        </w:tc>
        <w:tc>
          <w:tcPr>
            <w:tcW w:w="776" w:type="dxa"/>
            <w:vMerge w:val="restart"/>
            <w:shd w:val="clear" w:color="auto" w:fill="F2F2F2"/>
          </w:tcPr>
          <w:p w14:paraId="3BF063DC" w14:textId="77777777" w:rsidR="006A6354" w:rsidRDefault="006A6354" w:rsidP="00760162">
            <w:pPr>
              <w:spacing w:after="0"/>
            </w:pPr>
          </w:p>
        </w:tc>
      </w:tr>
      <w:tr w:rsidR="004D19D0" w14:paraId="6FCA9910" w14:textId="77777777" w:rsidTr="00760162">
        <w:trPr>
          <w:trHeight w:hRule="exact" w:val="340"/>
        </w:trPr>
        <w:tc>
          <w:tcPr>
            <w:tcW w:w="521" w:type="dxa"/>
            <w:vMerge/>
            <w:shd w:val="clear" w:color="auto" w:fill="F2F2F2"/>
          </w:tcPr>
          <w:p w14:paraId="2A1A7B82" w14:textId="77777777" w:rsidR="006A6354" w:rsidRPr="00760162" w:rsidRDefault="006A6354" w:rsidP="00760162">
            <w:pPr>
              <w:spacing w:after="0"/>
              <w:jc w:val="center"/>
              <w:rPr>
                <w:b/>
                <w:bCs/>
              </w:rPr>
            </w:pPr>
          </w:p>
        </w:tc>
        <w:tc>
          <w:tcPr>
            <w:tcW w:w="3801" w:type="dxa"/>
            <w:vMerge/>
            <w:shd w:val="clear" w:color="auto" w:fill="F2F2F2"/>
          </w:tcPr>
          <w:p w14:paraId="550105A3" w14:textId="77777777" w:rsidR="006A6354" w:rsidRDefault="006A6354" w:rsidP="00760162">
            <w:pPr>
              <w:spacing w:after="0"/>
            </w:pPr>
          </w:p>
        </w:tc>
        <w:tc>
          <w:tcPr>
            <w:tcW w:w="759" w:type="dxa"/>
            <w:shd w:val="clear" w:color="auto" w:fill="F2F2F2"/>
          </w:tcPr>
          <w:p w14:paraId="23422F22" w14:textId="77777777" w:rsidR="006A6354" w:rsidRDefault="000F6FD7" w:rsidP="00760162">
            <w:pPr>
              <w:spacing w:after="0"/>
              <w:jc w:val="center"/>
            </w:pPr>
            <w:r>
              <w:t>-</w:t>
            </w:r>
          </w:p>
        </w:tc>
        <w:tc>
          <w:tcPr>
            <w:tcW w:w="832" w:type="dxa"/>
            <w:shd w:val="clear" w:color="auto" w:fill="F2F2F2"/>
          </w:tcPr>
          <w:p w14:paraId="3D16FAED" w14:textId="77777777" w:rsidR="006A6354" w:rsidRDefault="000F6FD7" w:rsidP="00760162">
            <w:pPr>
              <w:spacing w:after="0"/>
              <w:jc w:val="center"/>
            </w:pPr>
            <w:r>
              <w:t>-</w:t>
            </w:r>
          </w:p>
        </w:tc>
        <w:tc>
          <w:tcPr>
            <w:tcW w:w="780" w:type="dxa"/>
            <w:vMerge/>
            <w:shd w:val="clear" w:color="auto" w:fill="F2F2F2"/>
          </w:tcPr>
          <w:p w14:paraId="35A52C31" w14:textId="77777777" w:rsidR="006A6354" w:rsidRDefault="006A6354" w:rsidP="00760162">
            <w:pPr>
              <w:spacing w:after="0"/>
              <w:jc w:val="center"/>
            </w:pPr>
          </w:p>
        </w:tc>
        <w:tc>
          <w:tcPr>
            <w:tcW w:w="859" w:type="dxa"/>
            <w:vMerge/>
            <w:shd w:val="clear" w:color="auto" w:fill="F2F2F2"/>
          </w:tcPr>
          <w:p w14:paraId="1C9D2254" w14:textId="77777777" w:rsidR="006A6354" w:rsidRDefault="006A6354" w:rsidP="00760162">
            <w:pPr>
              <w:spacing w:after="0"/>
              <w:jc w:val="center"/>
            </w:pPr>
          </w:p>
        </w:tc>
        <w:tc>
          <w:tcPr>
            <w:tcW w:w="780" w:type="dxa"/>
            <w:vMerge/>
            <w:shd w:val="clear" w:color="auto" w:fill="F2F2F2"/>
          </w:tcPr>
          <w:p w14:paraId="533AB1C7" w14:textId="77777777" w:rsidR="006A6354" w:rsidRDefault="006A6354" w:rsidP="00760162">
            <w:pPr>
              <w:spacing w:after="0"/>
              <w:jc w:val="center"/>
            </w:pPr>
          </w:p>
        </w:tc>
        <w:tc>
          <w:tcPr>
            <w:tcW w:w="780" w:type="dxa"/>
            <w:vMerge/>
            <w:shd w:val="clear" w:color="auto" w:fill="F2F2F2"/>
          </w:tcPr>
          <w:p w14:paraId="0DC30127" w14:textId="77777777" w:rsidR="006A6354" w:rsidRDefault="006A6354" w:rsidP="00760162">
            <w:pPr>
              <w:spacing w:after="0"/>
              <w:jc w:val="center"/>
            </w:pPr>
          </w:p>
        </w:tc>
        <w:tc>
          <w:tcPr>
            <w:tcW w:w="780" w:type="dxa"/>
            <w:vMerge/>
            <w:shd w:val="clear" w:color="auto" w:fill="F2F2F2"/>
          </w:tcPr>
          <w:p w14:paraId="0D0FF130" w14:textId="77777777" w:rsidR="006A6354" w:rsidRDefault="006A6354" w:rsidP="00760162">
            <w:pPr>
              <w:spacing w:after="0"/>
              <w:jc w:val="center"/>
            </w:pPr>
          </w:p>
        </w:tc>
        <w:tc>
          <w:tcPr>
            <w:tcW w:w="859" w:type="dxa"/>
            <w:vMerge/>
            <w:shd w:val="clear" w:color="auto" w:fill="F2F2F2"/>
          </w:tcPr>
          <w:p w14:paraId="37A484DF" w14:textId="77777777" w:rsidR="006A6354" w:rsidRDefault="006A6354" w:rsidP="00760162">
            <w:pPr>
              <w:spacing w:after="0"/>
              <w:jc w:val="center"/>
            </w:pPr>
          </w:p>
        </w:tc>
        <w:tc>
          <w:tcPr>
            <w:tcW w:w="770" w:type="dxa"/>
            <w:vMerge/>
            <w:shd w:val="clear" w:color="auto" w:fill="F2F2F2"/>
          </w:tcPr>
          <w:p w14:paraId="3D8A2EF6" w14:textId="77777777" w:rsidR="006A6354" w:rsidRDefault="006A6354" w:rsidP="00760162">
            <w:pPr>
              <w:spacing w:after="0"/>
              <w:jc w:val="center"/>
            </w:pPr>
          </w:p>
        </w:tc>
        <w:tc>
          <w:tcPr>
            <w:tcW w:w="785" w:type="dxa"/>
            <w:vMerge/>
            <w:shd w:val="clear" w:color="auto" w:fill="F2F2F2"/>
          </w:tcPr>
          <w:p w14:paraId="793865EF" w14:textId="77777777" w:rsidR="006A6354" w:rsidRDefault="006A6354" w:rsidP="00760162">
            <w:pPr>
              <w:spacing w:after="0"/>
              <w:jc w:val="center"/>
            </w:pPr>
          </w:p>
        </w:tc>
        <w:tc>
          <w:tcPr>
            <w:tcW w:w="785" w:type="dxa"/>
            <w:vMerge/>
            <w:shd w:val="clear" w:color="auto" w:fill="F2F2F2"/>
          </w:tcPr>
          <w:p w14:paraId="03AB8879" w14:textId="77777777" w:rsidR="006A6354" w:rsidRDefault="006A6354" w:rsidP="00760162">
            <w:pPr>
              <w:spacing w:after="0"/>
              <w:jc w:val="center"/>
            </w:pPr>
          </w:p>
        </w:tc>
        <w:tc>
          <w:tcPr>
            <w:tcW w:w="859" w:type="dxa"/>
            <w:vMerge/>
            <w:shd w:val="clear" w:color="auto" w:fill="F2F2F2"/>
          </w:tcPr>
          <w:p w14:paraId="669F4D2A" w14:textId="77777777" w:rsidR="006A6354" w:rsidRDefault="006A6354" w:rsidP="00760162">
            <w:pPr>
              <w:spacing w:after="0"/>
              <w:jc w:val="center"/>
            </w:pPr>
          </w:p>
        </w:tc>
        <w:tc>
          <w:tcPr>
            <w:tcW w:w="776" w:type="dxa"/>
            <w:vMerge/>
            <w:shd w:val="clear" w:color="auto" w:fill="F2F2F2"/>
          </w:tcPr>
          <w:p w14:paraId="086041D7" w14:textId="77777777" w:rsidR="006A6354" w:rsidRDefault="006A6354" w:rsidP="00760162">
            <w:pPr>
              <w:spacing w:after="0"/>
            </w:pPr>
          </w:p>
        </w:tc>
      </w:tr>
      <w:tr w:rsidR="004D19D0" w14:paraId="25BBDA1D" w14:textId="77777777" w:rsidTr="00760162">
        <w:trPr>
          <w:trHeight w:hRule="exact" w:val="340"/>
        </w:trPr>
        <w:tc>
          <w:tcPr>
            <w:tcW w:w="521" w:type="dxa"/>
            <w:vMerge w:val="restart"/>
            <w:shd w:val="clear" w:color="auto" w:fill="F2F2F2"/>
          </w:tcPr>
          <w:p w14:paraId="4A5EF159" w14:textId="77777777" w:rsidR="006A6354" w:rsidRPr="00760162" w:rsidRDefault="006A6354" w:rsidP="00760162">
            <w:pPr>
              <w:spacing w:after="0"/>
              <w:jc w:val="center"/>
              <w:rPr>
                <w:b/>
                <w:bCs/>
              </w:rPr>
            </w:pPr>
            <w:r w:rsidRPr="00760162">
              <w:rPr>
                <w:b/>
                <w:bCs/>
              </w:rPr>
              <w:t>4</w:t>
            </w:r>
          </w:p>
        </w:tc>
        <w:tc>
          <w:tcPr>
            <w:tcW w:w="3801" w:type="dxa"/>
            <w:vMerge w:val="restart"/>
            <w:shd w:val="clear" w:color="auto" w:fill="F2F2F2"/>
          </w:tcPr>
          <w:p w14:paraId="375DCAF5" w14:textId="77777777" w:rsidR="006A6354" w:rsidRDefault="006A6354" w:rsidP="00760162">
            <w:pPr>
              <w:spacing w:after="0"/>
            </w:pPr>
            <w:r>
              <w:t>Lämpökeskus</w:t>
            </w:r>
          </w:p>
        </w:tc>
        <w:tc>
          <w:tcPr>
            <w:tcW w:w="759" w:type="dxa"/>
            <w:shd w:val="clear" w:color="auto" w:fill="auto"/>
          </w:tcPr>
          <w:p w14:paraId="243FFADD" w14:textId="77777777" w:rsidR="006A6354" w:rsidRDefault="006A6354" w:rsidP="00760162">
            <w:pPr>
              <w:spacing w:after="0"/>
              <w:jc w:val="center"/>
            </w:pPr>
          </w:p>
        </w:tc>
        <w:tc>
          <w:tcPr>
            <w:tcW w:w="832" w:type="dxa"/>
            <w:shd w:val="clear" w:color="auto" w:fill="auto"/>
          </w:tcPr>
          <w:p w14:paraId="4587AC4D" w14:textId="77777777" w:rsidR="006A6354" w:rsidRDefault="006A6354" w:rsidP="00760162">
            <w:pPr>
              <w:spacing w:after="0"/>
              <w:jc w:val="center"/>
            </w:pPr>
          </w:p>
        </w:tc>
        <w:tc>
          <w:tcPr>
            <w:tcW w:w="780" w:type="dxa"/>
            <w:shd w:val="clear" w:color="auto" w:fill="auto"/>
          </w:tcPr>
          <w:p w14:paraId="00E9F2C6" w14:textId="77777777" w:rsidR="006A6354" w:rsidRDefault="006A6354" w:rsidP="00760162">
            <w:pPr>
              <w:spacing w:after="0"/>
              <w:jc w:val="center"/>
            </w:pPr>
          </w:p>
        </w:tc>
        <w:tc>
          <w:tcPr>
            <w:tcW w:w="859" w:type="dxa"/>
            <w:vMerge w:val="restart"/>
            <w:shd w:val="clear" w:color="auto" w:fill="F2F2F2"/>
            <w:vAlign w:val="center"/>
          </w:tcPr>
          <w:p w14:paraId="2A133F84" w14:textId="77777777" w:rsidR="006A6354" w:rsidRDefault="006A6354" w:rsidP="00760162">
            <w:pPr>
              <w:spacing w:after="0"/>
              <w:jc w:val="center"/>
            </w:pPr>
            <w:r>
              <w:t>X</w:t>
            </w:r>
          </w:p>
        </w:tc>
        <w:tc>
          <w:tcPr>
            <w:tcW w:w="780" w:type="dxa"/>
            <w:vMerge w:val="restart"/>
            <w:shd w:val="clear" w:color="auto" w:fill="F2F2F2"/>
          </w:tcPr>
          <w:p w14:paraId="3F787D87" w14:textId="77777777" w:rsidR="006A6354" w:rsidRDefault="006A6354" w:rsidP="00760162">
            <w:pPr>
              <w:spacing w:after="0"/>
              <w:jc w:val="center"/>
            </w:pPr>
          </w:p>
        </w:tc>
        <w:tc>
          <w:tcPr>
            <w:tcW w:w="780" w:type="dxa"/>
            <w:vMerge w:val="restart"/>
            <w:shd w:val="clear" w:color="auto" w:fill="F2F2F2"/>
          </w:tcPr>
          <w:p w14:paraId="0C746978" w14:textId="77777777" w:rsidR="006A6354" w:rsidRDefault="006A6354" w:rsidP="00760162">
            <w:pPr>
              <w:spacing w:after="0"/>
              <w:jc w:val="center"/>
            </w:pPr>
          </w:p>
        </w:tc>
        <w:tc>
          <w:tcPr>
            <w:tcW w:w="780" w:type="dxa"/>
            <w:vMerge w:val="restart"/>
            <w:shd w:val="clear" w:color="auto" w:fill="F2F2F2"/>
          </w:tcPr>
          <w:p w14:paraId="68FECC0D" w14:textId="77777777" w:rsidR="006A6354" w:rsidRDefault="006A6354" w:rsidP="00760162">
            <w:pPr>
              <w:spacing w:after="0"/>
              <w:jc w:val="center"/>
            </w:pPr>
          </w:p>
        </w:tc>
        <w:tc>
          <w:tcPr>
            <w:tcW w:w="859" w:type="dxa"/>
            <w:vMerge w:val="restart"/>
            <w:shd w:val="clear" w:color="auto" w:fill="F2F2F2"/>
          </w:tcPr>
          <w:p w14:paraId="11E6F60D" w14:textId="77777777" w:rsidR="006A6354" w:rsidRDefault="006A6354" w:rsidP="00760162">
            <w:pPr>
              <w:spacing w:after="0"/>
              <w:jc w:val="center"/>
            </w:pPr>
          </w:p>
        </w:tc>
        <w:tc>
          <w:tcPr>
            <w:tcW w:w="770" w:type="dxa"/>
            <w:vMerge w:val="restart"/>
            <w:shd w:val="clear" w:color="auto" w:fill="F2F2F2"/>
          </w:tcPr>
          <w:p w14:paraId="647A16B4" w14:textId="77777777" w:rsidR="006A6354" w:rsidRDefault="006A6354" w:rsidP="00760162">
            <w:pPr>
              <w:spacing w:after="0"/>
              <w:jc w:val="center"/>
            </w:pPr>
          </w:p>
        </w:tc>
        <w:tc>
          <w:tcPr>
            <w:tcW w:w="785" w:type="dxa"/>
            <w:vMerge w:val="restart"/>
            <w:shd w:val="clear" w:color="auto" w:fill="F2F2F2"/>
          </w:tcPr>
          <w:p w14:paraId="3AC5EA42" w14:textId="77777777" w:rsidR="006A6354" w:rsidRDefault="006A6354" w:rsidP="00760162">
            <w:pPr>
              <w:spacing w:after="0"/>
              <w:jc w:val="center"/>
            </w:pPr>
          </w:p>
        </w:tc>
        <w:tc>
          <w:tcPr>
            <w:tcW w:w="785" w:type="dxa"/>
            <w:vMerge w:val="restart"/>
            <w:shd w:val="clear" w:color="auto" w:fill="F2F2F2"/>
          </w:tcPr>
          <w:p w14:paraId="55B8AAE9" w14:textId="77777777" w:rsidR="006A6354" w:rsidRDefault="006A6354" w:rsidP="00760162">
            <w:pPr>
              <w:spacing w:after="0"/>
              <w:jc w:val="center"/>
            </w:pPr>
          </w:p>
        </w:tc>
        <w:tc>
          <w:tcPr>
            <w:tcW w:w="859" w:type="dxa"/>
            <w:vMerge w:val="restart"/>
            <w:shd w:val="clear" w:color="auto" w:fill="F2F2F2"/>
          </w:tcPr>
          <w:p w14:paraId="28818AAE" w14:textId="77777777" w:rsidR="006A6354" w:rsidRDefault="006A6354" w:rsidP="00760162">
            <w:pPr>
              <w:spacing w:after="0"/>
              <w:jc w:val="center"/>
            </w:pPr>
          </w:p>
        </w:tc>
        <w:tc>
          <w:tcPr>
            <w:tcW w:w="776" w:type="dxa"/>
            <w:vMerge w:val="restart"/>
            <w:shd w:val="clear" w:color="auto" w:fill="F2F2F2"/>
          </w:tcPr>
          <w:p w14:paraId="0CB20D7B" w14:textId="77777777" w:rsidR="006A6354" w:rsidRDefault="006A6354" w:rsidP="00760162">
            <w:pPr>
              <w:spacing w:after="0"/>
            </w:pPr>
          </w:p>
        </w:tc>
      </w:tr>
      <w:tr w:rsidR="004D19D0" w14:paraId="1B0A9CA9" w14:textId="77777777" w:rsidTr="00760162">
        <w:trPr>
          <w:trHeight w:hRule="exact" w:val="340"/>
        </w:trPr>
        <w:tc>
          <w:tcPr>
            <w:tcW w:w="521" w:type="dxa"/>
            <w:vMerge/>
            <w:shd w:val="clear" w:color="auto" w:fill="F2F2F2"/>
          </w:tcPr>
          <w:p w14:paraId="32AB4761" w14:textId="77777777" w:rsidR="006A6354" w:rsidRPr="00760162" w:rsidRDefault="006A6354" w:rsidP="00760162">
            <w:pPr>
              <w:spacing w:after="0"/>
              <w:jc w:val="center"/>
              <w:rPr>
                <w:b/>
                <w:bCs/>
              </w:rPr>
            </w:pPr>
          </w:p>
        </w:tc>
        <w:tc>
          <w:tcPr>
            <w:tcW w:w="3801" w:type="dxa"/>
            <w:vMerge/>
            <w:shd w:val="clear" w:color="auto" w:fill="F2F2F2"/>
          </w:tcPr>
          <w:p w14:paraId="6FDE1A98" w14:textId="77777777" w:rsidR="006A6354" w:rsidRDefault="006A6354" w:rsidP="00760162">
            <w:pPr>
              <w:spacing w:after="0"/>
            </w:pPr>
          </w:p>
        </w:tc>
        <w:tc>
          <w:tcPr>
            <w:tcW w:w="759" w:type="dxa"/>
            <w:shd w:val="clear" w:color="auto" w:fill="F2F2F2"/>
          </w:tcPr>
          <w:p w14:paraId="36AF2890" w14:textId="77777777" w:rsidR="006A6354" w:rsidRDefault="000F6FD7" w:rsidP="00760162">
            <w:pPr>
              <w:spacing w:after="0"/>
              <w:jc w:val="center"/>
            </w:pPr>
            <w:r>
              <w:t>30</w:t>
            </w:r>
          </w:p>
        </w:tc>
        <w:tc>
          <w:tcPr>
            <w:tcW w:w="832" w:type="dxa"/>
            <w:shd w:val="clear" w:color="auto" w:fill="F2F2F2"/>
          </w:tcPr>
          <w:p w14:paraId="78B3F327" w14:textId="77777777" w:rsidR="006A6354" w:rsidRDefault="000F6FD7" w:rsidP="00760162">
            <w:pPr>
              <w:spacing w:after="0"/>
              <w:jc w:val="center"/>
            </w:pPr>
            <w:r>
              <w:t>20</w:t>
            </w:r>
          </w:p>
        </w:tc>
        <w:tc>
          <w:tcPr>
            <w:tcW w:w="780" w:type="dxa"/>
            <w:shd w:val="clear" w:color="auto" w:fill="F2F2F2"/>
          </w:tcPr>
          <w:p w14:paraId="2A840D04" w14:textId="77777777" w:rsidR="006A6354" w:rsidRDefault="000F6FD7" w:rsidP="00760162">
            <w:pPr>
              <w:spacing w:after="0"/>
              <w:jc w:val="center"/>
            </w:pPr>
            <w:r>
              <w:t>20</w:t>
            </w:r>
          </w:p>
        </w:tc>
        <w:tc>
          <w:tcPr>
            <w:tcW w:w="859" w:type="dxa"/>
            <w:vMerge/>
            <w:shd w:val="clear" w:color="auto" w:fill="F2F2F2"/>
          </w:tcPr>
          <w:p w14:paraId="26F41105" w14:textId="77777777" w:rsidR="006A6354" w:rsidRDefault="006A6354" w:rsidP="00760162">
            <w:pPr>
              <w:spacing w:after="0"/>
              <w:jc w:val="center"/>
            </w:pPr>
          </w:p>
        </w:tc>
        <w:tc>
          <w:tcPr>
            <w:tcW w:w="780" w:type="dxa"/>
            <w:vMerge/>
            <w:shd w:val="clear" w:color="auto" w:fill="F2F2F2"/>
          </w:tcPr>
          <w:p w14:paraId="7C3DB9FD" w14:textId="77777777" w:rsidR="006A6354" w:rsidRDefault="006A6354" w:rsidP="00760162">
            <w:pPr>
              <w:spacing w:after="0"/>
              <w:jc w:val="center"/>
            </w:pPr>
          </w:p>
        </w:tc>
        <w:tc>
          <w:tcPr>
            <w:tcW w:w="780" w:type="dxa"/>
            <w:vMerge/>
            <w:shd w:val="clear" w:color="auto" w:fill="F2F2F2"/>
          </w:tcPr>
          <w:p w14:paraId="6715228F" w14:textId="77777777" w:rsidR="006A6354" w:rsidRDefault="006A6354" w:rsidP="00760162">
            <w:pPr>
              <w:spacing w:after="0"/>
              <w:jc w:val="center"/>
            </w:pPr>
          </w:p>
        </w:tc>
        <w:tc>
          <w:tcPr>
            <w:tcW w:w="780" w:type="dxa"/>
            <w:vMerge/>
            <w:shd w:val="clear" w:color="auto" w:fill="F2F2F2"/>
          </w:tcPr>
          <w:p w14:paraId="30DBA756" w14:textId="77777777" w:rsidR="006A6354" w:rsidRDefault="006A6354" w:rsidP="00760162">
            <w:pPr>
              <w:spacing w:after="0"/>
              <w:jc w:val="center"/>
            </w:pPr>
          </w:p>
        </w:tc>
        <w:tc>
          <w:tcPr>
            <w:tcW w:w="859" w:type="dxa"/>
            <w:vMerge/>
            <w:shd w:val="clear" w:color="auto" w:fill="F2F2F2"/>
          </w:tcPr>
          <w:p w14:paraId="75AF4A7B" w14:textId="77777777" w:rsidR="006A6354" w:rsidRDefault="006A6354" w:rsidP="00760162">
            <w:pPr>
              <w:spacing w:after="0"/>
              <w:jc w:val="center"/>
            </w:pPr>
          </w:p>
        </w:tc>
        <w:tc>
          <w:tcPr>
            <w:tcW w:w="770" w:type="dxa"/>
            <w:vMerge/>
            <w:shd w:val="clear" w:color="auto" w:fill="F2F2F2"/>
          </w:tcPr>
          <w:p w14:paraId="60C95262" w14:textId="77777777" w:rsidR="006A6354" w:rsidRDefault="006A6354" w:rsidP="00760162">
            <w:pPr>
              <w:spacing w:after="0"/>
              <w:jc w:val="center"/>
            </w:pPr>
          </w:p>
        </w:tc>
        <w:tc>
          <w:tcPr>
            <w:tcW w:w="785" w:type="dxa"/>
            <w:vMerge/>
            <w:shd w:val="clear" w:color="auto" w:fill="F2F2F2"/>
          </w:tcPr>
          <w:p w14:paraId="266A63A1" w14:textId="77777777" w:rsidR="006A6354" w:rsidRDefault="006A6354" w:rsidP="00760162">
            <w:pPr>
              <w:spacing w:after="0"/>
              <w:jc w:val="center"/>
            </w:pPr>
          </w:p>
        </w:tc>
        <w:tc>
          <w:tcPr>
            <w:tcW w:w="785" w:type="dxa"/>
            <w:vMerge/>
            <w:shd w:val="clear" w:color="auto" w:fill="F2F2F2"/>
          </w:tcPr>
          <w:p w14:paraId="5A7CCBC9" w14:textId="77777777" w:rsidR="006A6354" w:rsidRDefault="006A6354" w:rsidP="00760162">
            <w:pPr>
              <w:spacing w:after="0"/>
              <w:jc w:val="center"/>
            </w:pPr>
          </w:p>
        </w:tc>
        <w:tc>
          <w:tcPr>
            <w:tcW w:w="859" w:type="dxa"/>
            <w:vMerge/>
            <w:shd w:val="clear" w:color="auto" w:fill="F2F2F2"/>
          </w:tcPr>
          <w:p w14:paraId="00A2D5FC" w14:textId="77777777" w:rsidR="006A6354" w:rsidRDefault="006A6354" w:rsidP="00760162">
            <w:pPr>
              <w:spacing w:after="0"/>
              <w:jc w:val="center"/>
            </w:pPr>
          </w:p>
        </w:tc>
        <w:tc>
          <w:tcPr>
            <w:tcW w:w="776" w:type="dxa"/>
            <w:vMerge/>
            <w:shd w:val="clear" w:color="auto" w:fill="F2F2F2"/>
          </w:tcPr>
          <w:p w14:paraId="01F7D09C" w14:textId="77777777" w:rsidR="006A6354" w:rsidRDefault="006A6354" w:rsidP="00760162">
            <w:pPr>
              <w:spacing w:after="0"/>
            </w:pPr>
          </w:p>
        </w:tc>
      </w:tr>
      <w:tr w:rsidR="004D19D0" w14:paraId="7CBE9997" w14:textId="77777777" w:rsidTr="00760162">
        <w:trPr>
          <w:trHeight w:hRule="exact" w:val="340"/>
        </w:trPr>
        <w:tc>
          <w:tcPr>
            <w:tcW w:w="521" w:type="dxa"/>
            <w:vMerge w:val="restart"/>
            <w:shd w:val="clear" w:color="auto" w:fill="F2F2F2"/>
          </w:tcPr>
          <w:p w14:paraId="0128AFEA" w14:textId="77777777" w:rsidR="006A6354" w:rsidRPr="00760162" w:rsidRDefault="006A6354" w:rsidP="00760162">
            <w:pPr>
              <w:spacing w:after="0"/>
              <w:jc w:val="center"/>
              <w:rPr>
                <w:b/>
                <w:bCs/>
              </w:rPr>
            </w:pPr>
            <w:r w:rsidRPr="00760162">
              <w:rPr>
                <w:b/>
                <w:bCs/>
              </w:rPr>
              <w:t>5</w:t>
            </w:r>
          </w:p>
        </w:tc>
        <w:tc>
          <w:tcPr>
            <w:tcW w:w="3801" w:type="dxa"/>
            <w:vMerge w:val="restart"/>
            <w:shd w:val="clear" w:color="auto" w:fill="F2F2F2"/>
          </w:tcPr>
          <w:p w14:paraId="10F144CB" w14:textId="77777777" w:rsidR="006A6354" w:rsidRDefault="006A6354" w:rsidP="00760162">
            <w:pPr>
              <w:spacing w:after="0"/>
            </w:pPr>
            <w:r>
              <w:t>Astia- ja konttivarasto</w:t>
            </w:r>
          </w:p>
        </w:tc>
        <w:tc>
          <w:tcPr>
            <w:tcW w:w="759" w:type="dxa"/>
            <w:shd w:val="clear" w:color="auto" w:fill="auto"/>
          </w:tcPr>
          <w:p w14:paraId="12E8D1FD" w14:textId="77777777" w:rsidR="006A6354" w:rsidRDefault="006A6354" w:rsidP="00760162">
            <w:pPr>
              <w:spacing w:after="0"/>
              <w:jc w:val="center"/>
            </w:pPr>
          </w:p>
        </w:tc>
        <w:tc>
          <w:tcPr>
            <w:tcW w:w="832" w:type="dxa"/>
            <w:shd w:val="clear" w:color="auto" w:fill="auto"/>
          </w:tcPr>
          <w:p w14:paraId="08CCA105" w14:textId="77777777" w:rsidR="006A6354" w:rsidRDefault="006A6354" w:rsidP="00760162">
            <w:pPr>
              <w:spacing w:after="0"/>
              <w:jc w:val="center"/>
            </w:pPr>
          </w:p>
        </w:tc>
        <w:tc>
          <w:tcPr>
            <w:tcW w:w="780" w:type="dxa"/>
            <w:shd w:val="clear" w:color="auto" w:fill="auto"/>
          </w:tcPr>
          <w:p w14:paraId="2D49E295" w14:textId="77777777" w:rsidR="006A6354" w:rsidRDefault="006A6354" w:rsidP="00760162">
            <w:pPr>
              <w:spacing w:after="0"/>
              <w:jc w:val="center"/>
            </w:pPr>
          </w:p>
        </w:tc>
        <w:tc>
          <w:tcPr>
            <w:tcW w:w="859" w:type="dxa"/>
            <w:shd w:val="clear" w:color="auto" w:fill="auto"/>
          </w:tcPr>
          <w:p w14:paraId="06863697" w14:textId="77777777" w:rsidR="006A6354" w:rsidRDefault="006A6354" w:rsidP="00760162">
            <w:pPr>
              <w:spacing w:after="0"/>
              <w:jc w:val="center"/>
            </w:pPr>
          </w:p>
        </w:tc>
        <w:tc>
          <w:tcPr>
            <w:tcW w:w="780" w:type="dxa"/>
            <w:vMerge w:val="restart"/>
            <w:shd w:val="clear" w:color="auto" w:fill="F2F2F2"/>
            <w:vAlign w:val="center"/>
          </w:tcPr>
          <w:p w14:paraId="65E8E4C4" w14:textId="77777777" w:rsidR="006A6354" w:rsidRDefault="006A6354" w:rsidP="00760162">
            <w:pPr>
              <w:spacing w:after="0"/>
              <w:jc w:val="center"/>
            </w:pPr>
            <w:r>
              <w:t>X</w:t>
            </w:r>
          </w:p>
        </w:tc>
        <w:tc>
          <w:tcPr>
            <w:tcW w:w="780" w:type="dxa"/>
            <w:vMerge w:val="restart"/>
            <w:shd w:val="clear" w:color="auto" w:fill="F2F2F2"/>
          </w:tcPr>
          <w:p w14:paraId="329D2FF6" w14:textId="77777777" w:rsidR="006A6354" w:rsidRDefault="006A6354" w:rsidP="00760162">
            <w:pPr>
              <w:spacing w:after="0"/>
              <w:jc w:val="center"/>
            </w:pPr>
          </w:p>
        </w:tc>
        <w:tc>
          <w:tcPr>
            <w:tcW w:w="780" w:type="dxa"/>
            <w:vMerge w:val="restart"/>
            <w:shd w:val="clear" w:color="auto" w:fill="F2F2F2"/>
          </w:tcPr>
          <w:p w14:paraId="5345B467" w14:textId="77777777" w:rsidR="006A6354" w:rsidRDefault="006A6354" w:rsidP="00760162">
            <w:pPr>
              <w:spacing w:after="0"/>
              <w:jc w:val="center"/>
            </w:pPr>
          </w:p>
        </w:tc>
        <w:tc>
          <w:tcPr>
            <w:tcW w:w="859" w:type="dxa"/>
            <w:vMerge w:val="restart"/>
            <w:shd w:val="clear" w:color="auto" w:fill="F2F2F2"/>
          </w:tcPr>
          <w:p w14:paraId="3426AA90" w14:textId="77777777" w:rsidR="006A6354" w:rsidRDefault="006A6354" w:rsidP="00760162">
            <w:pPr>
              <w:spacing w:after="0"/>
              <w:jc w:val="center"/>
            </w:pPr>
          </w:p>
        </w:tc>
        <w:tc>
          <w:tcPr>
            <w:tcW w:w="770" w:type="dxa"/>
            <w:vMerge w:val="restart"/>
            <w:shd w:val="clear" w:color="auto" w:fill="F2F2F2"/>
          </w:tcPr>
          <w:p w14:paraId="4A6A134E" w14:textId="77777777" w:rsidR="006A6354" w:rsidRDefault="006A6354" w:rsidP="00760162">
            <w:pPr>
              <w:spacing w:after="0"/>
              <w:jc w:val="center"/>
            </w:pPr>
          </w:p>
        </w:tc>
        <w:tc>
          <w:tcPr>
            <w:tcW w:w="785" w:type="dxa"/>
            <w:vMerge w:val="restart"/>
            <w:shd w:val="clear" w:color="auto" w:fill="F2F2F2"/>
          </w:tcPr>
          <w:p w14:paraId="62736BA1" w14:textId="77777777" w:rsidR="006A6354" w:rsidRDefault="006A6354" w:rsidP="00760162">
            <w:pPr>
              <w:spacing w:after="0"/>
              <w:jc w:val="center"/>
            </w:pPr>
          </w:p>
        </w:tc>
        <w:tc>
          <w:tcPr>
            <w:tcW w:w="785" w:type="dxa"/>
            <w:vMerge w:val="restart"/>
            <w:shd w:val="clear" w:color="auto" w:fill="F2F2F2"/>
          </w:tcPr>
          <w:p w14:paraId="00F4E698" w14:textId="77777777" w:rsidR="006A6354" w:rsidRDefault="006A6354" w:rsidP="00760162">
            <w:pPr>
              <w:spacing w:after="0"/>
              <w:jc w:val="center"/>
            </w:pPr>
          </w:p>
        </w:tc>
        <w:tc>
          <w:tcPr>
            <w:tcW w:w="859" w:type="dxa"/>
            <w:vMerge w:val="restart"/>
            <w:shd w:val="clear" w:color="auto" w:fill="F2F2F2"/>
          </w:tcPr>
          <w:p w14:paraId="4E3F064C" w14:textId="77777777" w:rsidR="006A6354" w:rsidRDefault="006A6354" w:rsidP="00760162">
            <w:pPr>
              <w:spacing w:after="0"/>
              <w:jc w:val="center"/>
            </w:pPr>
          </w:p>
        </w:tc>
        <w:tc>
          <w:tcPr>
            <w:tcW w:w="776" w:type="dxa"/>
            <w:vMerge w:val="restart"/>
            <w:shd w:val="clear" w:color="auto" w:fill="F2F2F2"/>
          </w:tcPr>
          <w:p w14:paraId="62E16A79" w14:textId="77777777" w:rsidR="006A6354" w:rsidRDefault="006A6354" w:rsidP="00760162">
            <w:pPr>
              <w:spacing w:after="0"/>
            </w:pPr>
          </w:p>
        </w:tc>
      </w:tr>
      <w:tr w:rsidR="004D19D0" w14:paraId="5431E0BA" w14:textId="77777777" w:rsidTr="00760162">
        <w:trPr>
          <w:trHeight w:hRule="exact" w:val="340"/>
        </w:trPr>
        <w:tc>
          <w:tcPr>
            <w:tcW w:w="521" w:type="dxa"/>
            <w:vMerge/>
            <w:shd w:val="clear" w:color="auto" w:fill="F2F2F2"/>
          </w:tcPr>
          <w:p w14:paraId="37173CCD" w14:textId="77777777" w:rsidR="006A6354" w:rsidRPr="00760162" w:rsidRDefault="006A6354" w:rsidP="00760162">
            <w:pPr>
              <w:spacing w:after="0"/>
              <w:jc w:val="center"/>
              <w:rPr>
                <w:b/>
                <w:bCs/>
              </w:rPr>
            </w:pPr>
          </w:p>
        </w:tc>
        <w:tc>
          <w:tcPr>
            <w:tcW w:w="3801" w:type="dxa"/>
            <w:vMerge/>
            <w:shd w:val="clear" w:color="auto" w:fill="F2F2F2"/>
          </w:tcPr>
          <w:p w14:paraId="1184638F" w14:textId="77777777" w:rsidR="006A6354" w:rsidRDefault="006A6354" w:rsidP="00760162">
            <w:pPr>
              <w:spacing w:after="0"/>
            </w:pPr>
          </w:p>
        </w:tc>
        <w:tc>
          <w:tcPr>
            <w:tcW w:w="759" w:type="dxa"/>
            <w:shd w:val="clear" w:color="auto" w:fill="F2F2F2"/>
          </w:tcPr>
          <w:p w14:paraId="1EEC2BAF" w14:textId="77777777" w:rsidR="006A6354" w:rsidRDefault="000F6FD7" w:rsidP="00760162">
            <w:pPr>
              <w:spacing w:after="0"/>
              <w:jc w:val="center"/>
            </w:pPr>
            <w:r>
              <w:t>100</w:t>
            </w:r>
          </w:p>
        </w:tc>
        <w:tc>
          <w:tcPr>
            <w:tcW w:w="832" w:type="dxa"/>
            <w:shd w:val="clear" w:color="auto" w:fill="F2F2F2"/>
          </w:tcPr>
          <w:p w14:paraId="65549E08" w14:textId="77777777" w:rsidR="006A6354" w:rsidRDefault="000F6FD7" w:rsidP="00760162">
            <w:pPr>
              <w:spacing w:after="0"/>
              <w:jc w:val="center"/>
            </w:pPr>
            <w:r>
              <w:t>30</w:t>
            </w:r>
          </w:p>
        </w:tc>
        <w:tc>
          <w:tcPr>
            <w:tcW w:w="780" w:type="dxa"/>
            <w:shd w:val="clear" w:color="auto" w:fill="F2F2F2"/>
          </w:tcPr>
          <w:p w14:paraId="7A3F815A" w14:textId="77777777" w:rsidR="006A6354" w:rsidRDefault="000F6FD7" w:rsidP="00760162">
            <w:pPr>
              <w:spacing w:after="0"/>
              <w:jc w:val="center"/>
            </w:pPr>
            <w:r>
              <w:t>30</w:t>
            </w:r>
          </w:p>
        </w:tc>
        <w:tc>
          <w:tcPr>
            <w:tcW w:w="859" w:type="dxa"/>
            <w:shd w:val="clear" w:color="auto" w:fill="F2F2F2"/>
          </w:tcPr>
          <w:p w14:paraId="715261D6" w14:textId="77777777" w:rsidR="006A6354" w:rsidRDefault="000F6FD7" w:rsidP="00760162">
            <w:pPr>
              <w:spacing w:after="0"/>
              <w:jc w:val="center"/>
            </w:pPr>
            <w:r>
              <w:t>30</w:t>
            </w:r>
          </w:p>
        </w:tc>
        <w:tc>
          <w:tcPr>
            <w:tcW w:w="780" w:type="dxa"/>
            <w:vMerge/>
            <w:shd w:val="clear" w:color="auto" w:fill="F2F2F2"/>
          </w:tcPr>
          <w:p w14:paraId="00805099" w14:textId="77777777" w:rsidR="006A6354" w:rsidRDefault="006A6354" w:rsidP="00760162">
            <w:pPr>
              <w:spacing w:after="0"/>
              <w:jc w:val="center"/>
            </w:pPr>
          </w:p>
        </w:tc>
        <w:tc>
          <w:tcPr>
            <w:tcW w:w="780" w:type="dxa"/>
            <w:vMerge/>
            <w:shd w:val="clear" w:color="auto" w:fill="F2F2F2"/>
          </w:tcPr>
          <w:p w14:paraId="55A0A8D1" w14:textId="77777777" w:rsidR="006A6354" w:rsidRDefault="006A6354" w:rsidP="00760162">
            <w:pPr>
              <w:spacing w:after="0"/>
              <w:jc w:val="center"/>
            </w:pPr>
          </w:p>
        </w:tc>
        <w:tc>
          <w:tcPr>
            <w:tcW w:w="780" w:type="dxa"/>
            <w:vMerge/>
            <w:shd w:val="clear" w:color="auto" w:fill="F2F2F2"/>
          </w:tcPr>
          <w:p w14:paraId="0F792C5A" w14:textId="77777777" w:rsidR="006A6354" w:rsidRDefault="006A6354" w:rsidP="00760162">
            <w:pPr>
              <w:spacing w:after="0"/>
              <w:jc w:val="center"/>
            </w:pPr>
          </w:p>
        </w:tc>
        <w:tc>
          <w:tcPr>
            <w:tcW w:w="859" w:type="dxa"/>
            <w:vMerge/>
            <w:shd w:val="clear" w:color="auto" w:fill="F2F2F2"/>
          </w:tcPr>
          <w:p w14:paraId="36A73025" w14:textId="77777777" w:rsidR="006A6354" w:rsidRDefault="006A6354" w:rsidP="00760162">
            <w:pPr>
              <w:spacing w:after="0"/>
              <w:jc w:val="center"/>
            </w:pPr>
          </w:p>
        </w:tc>
        <w:tc>
          <w:tcPr>
            <w:tcW w:w="770" w:type="dxa"/>
            <w:vMerge/>
            <w:shd w:val="clear" w:color="auto" w:fill="F2F2F2"/>
          </w:tcPr>
          <w:p w14:paraId="46EEBECD" w14:textId="77777777" w:rsidR="006A6354" w:rsidRDefault="006A6354" w:rsidP="00760162">
            <w:pPr>
              <w:spacing w:after="0"/>
              <w:jc w:val="center"/>
            </w:pPr>
          </w:p>
        </w:tc>
        <w:tc>
          <w:tcPr>
            <w:tcW w:w="785" w:type="dxa"/>
            <w:vMerge/>
            <w:shd w:val="clear" w:color="auto" w:fill="F2F2F2"/>
          </w:tcPr>
          <w:p w14:paraId="501AA3A0" w14:textId="77777777" w:rsidR="006A6354" w:rsidRDefault="006A6354" w:rsidP="00760162">
            <w:pPr>
              <w:spacing w:after="0"/>
              <w:jc w:val="center"/>
            </w:pPr>
          </w:p>
        </w:tc>
        <w:tc>
          <w:tcPr>
            <w:tcW w:w="785" w:type="dxa"/>
            <w:vMerge/>
            <w:shd w:val="clear" w:color="auto" w:fill="F2F2F2"/>
          </w:tcPr>
          <w:p w14:paraId="29041335" w14:textId="77777777" w:rsidR="006A6354" w:rsidRDefault="006A6354" w:rsidP="00760162">
            <w:pPr>
              <w:spacing w:after="0"/>
              <w:jc w:val="center"/>
            </w:pPr>
          </w:p>
        </w:tc>
        <w:tc>
          <w:tcPr>
            <w:tcW w:w="859" w:type="dxa"/>
            <w:vMerge/>
            <w:shd w:val="clear" w:color="auto" w:fill="F2F2F2"/>
          </w:tcPr>
          <w:p w14:paraId="1C61A92E" w14:textId="77777777" w:rsidR="006A6354" w:rsidRDefault="006A6354" w:rsidP="00760162">
            <w:pPr>
              <w:spacing w:after="0"/>
              <w:jc w:val="center"/>
            </w:pPr>
          </w:p>
        </w:tc>
        <w:tc>
          <w:tcPr>
            <w:tcW w:w="776" w:type="dxa"/>
            <w:vMerge/>
            <w:shd w:val="clear" w:color="auto" w:fill="F2F2F2"/>
          </w:tcPr>
          <w:p w14:paraId="69A403C7" w14:textId="77777777" w:rsidR="006A6354" w:rsidRDefault="006A6354" w:rsidP="00760162">
            <w:pPr>
              <w:spacing w:after="0"/>
            </w:pPr>
          </w:p>
        </w:tc>
      </w:tr>
      <w:tr w:rsidR="004D19D0" w14:paraId="634DF386" w14:textId="77777777" w:rsidTr="00760162">
        <w:trPr>
          <w:trHeight w:hRule="exact" w:val="340"/>
        </w:trPr>
        <w:tc>
          <w:tcPr>
            <w:tcW w:w="521" w:type="dxa"/>
            <w:vMerge w:val="restart"/>
            <w:shd w:val="clear" w:color="auto" w:fill="F2F2F2"/>
          </w:tcPr>
          <w:p w14:paraId="18872DF1" w14:textId="77777777" w:rsidR="006A6354" w:rsidRPr="00760162" w:rsidRDefault="006A6354" w:rsidP="00760162">
            <w:pPr>
              <w:spacing w:after="0"/>
              <w:jc w:val="center"/>
              <w:rPr>
                <w:b/>
                <w:bCs/>
              </w:rPr>
            </w:pPr>
            <w:r w:rsidRPr="00760162">
              <w:rPr>
                <w:b/>
                <w:bCs/>
              </w:rPr>
              <w:t>6</w:t>
            </w:r>
          </w:p>
        </w:tc>
        <w:tc>
          <w:tcPr>
            <w:tcW w:w="3801" w:type="dxa"/>
            <w:vMerge w:val="restart"/>
            <w:shd w:val="clear" w:color="auto" w:fill="F2F2F2"/>
          </w:tcPr>
          <w:p w14:paraId="14FA3F62" w14:textId="77777777" w:rsidR="006A6354" w:rsidRDefault="006A6354" w:rsidP="00760162">
            <w:pPr>
              <w:spacing w:after="0"/>
            </w:pPr>
            <w:r>
              <w:t>Syrjäytymishöyryjen käsittelylaitos, esim. VRU, katalyyttien poltto</w:t>
            </w:r>
          </w:p>
        </w:tc>
        <w:tc>
          <w:tcPr>
            <w:tcW w:w="759" w:type="dxa"/>
            <w:shd w:val="clear" w:color="auto" w:fill="auto"/>
          </w:tcPr>
          <w:p w14:paraId="5F5E5B5B" w14:textId="77777777" w:rsidR="006A6354" w:rsidRDefault="006A6354" w:rsidP="00760162">
            <w:pPr>
              <w:spacing w:after="0"/>
              <w:jc w:val="center"/>
            </w:pPr>
          </w:p>
        </w:tc>
        <w:tc>
          <w:tcPr>
            <w:tcW w:w="832" w:type="dxa"/>
            <w:shd w:val="clear" w:color="auto" w:fill="auto"/>
          </w:tcPr>
          <w:p w14:paraId="41E39A36" w14:textId="77777777" w:rsidR="006A6354" w:rsidRDefault="006A6354" w:rsidP="00760162">
            <w:pPr>
              <w:spacing w:after="0"/>
              <w:jc w:val="center"/>
            </w:pPr>
          </w:p>
        </w:tc>
        <w:tc>
          <w:tcPr>
            <w:tcW w:w="780" w:type="dxa"/>
            <w:shd w:val="clear" w:color="auto" w:fill="auto"/>
          </w:tcPr>
          <w:p w14:paraId="539FCF86" w14:textId="77777777" w:rsidR="006A6354" w:rsidRDefault="006A6354" w:rsidP="00760162">
            <w:pPr>
              <w:spacing w:after="0"/>
              <w:jc w:val="center"/>
            </w:pPr>
          </w:p>
        </w:tc>
        <w:tc>
          <w:tcPr>
            <w:tcW w:w="859" w:type="dxa"/>
            <w:shd w:val="clear" w:color="auto" w:fill="auto"/>
          </w:tcPr>
          <w:p w14:paraId="34E93394" w14:textId="77777777" w:rsidR="006A6354" w:rsidRDefault="006A6354" w:rsidP="00760162">
            <w:pPr>
              <w:spacing w:after="0"/>
              <w:jc w:val="center"/>
            </w:pPr>
          </w:p>
        </w:tc>
        <w:tc>
          <w:tcPr>
            <w:tcW w:w="780" w:type="dxa"/>
            <w:shd w:val="clear" w:color="auto" w:fill="auto"/>
          </w:tcPr>
          <w:p w14:paraId="716C7DD1" w14:textId="77777777" w:rsidR="006A6354" w:rsidRDefault="006A6354" w:rsidP="00760162">
            <w:pPr>
              <w:spacing w:after="0"/>
              <w:jc w:val="center"/>
            </w:pPr>
          </w:p>
        </w:tc>
        <w:tc>
          <w:tcPr>
            <w:tcW w:w="780" w:type="dxa"/>
            <w:vMerge w:val="restart"/>
            <w:shd w:val="clear" w:color="auto" w:fill="F2F2F2"/>
            <w:vAlign w:val="center"/>
          </w:tcPr>
          <w:p w14:paraId="6A23BEF2" w14:textId="77777777" w:rsidR="006A6354" w:rsidRDefault="006A6354" w:rsidP="00760162">
            <w:pPr>
              <w:spacing w:after="0"/>
              <w:jc w:val="center"/>
            </w:pPr>
            <w:r>
              <w:t>X</w:t>
            </w:r>
          </w:p>
        </w:tc>
        <w:tc>
          <w:tcPr>
            <w:tcW w:w="780" w:type="dxa"/>
            <w:vMerge w:val="restart"/>
            <w:shd w:val="clear" w:color="auto" w:fill="F2F2F2"/>
          </w:tcPr>
          <w:p w14:paraId="78614C36" w14:textId="77777777" w:rsidR="006A6354" w:rsidRDefault="006A6354" w:rsidP="00760162">
            <w:pPr>
              <w:spacing w:after="0"/>
              <w:jc w:val="center"/>
            </w:pPr>
          </w:p>
        </w:tc>
        <w:tc>
          <w:tcPr>
            <w:tcW w:w="859" w:type="dxa"/>
            <w:vMerge w:val="restart"/>
            <w:shd w:val="clear" w:color="auto" w:fill="F2F2F2"/>
          </w:tcPr>
          <w:p w14:paraId="47B5AEF3" w14:textId="77777777" w:rsidR="006A6354" w:rsidRDefault="006A6354" w:rsidP="00760162">
            <w:pPr>
              <w:spacing w:after="0"/>
              <w:jc w:val="center"/>
            </w:pPr>
          </w:p>
        </w:tc>
        <w:tc>
          <w:tcPr>
            <w:tcW w:w="770" w:type="dxa"/>
            <w:vMerge w:val="restart"/>
            <w:shd w:val="clear" w:color="auto" w:fill="F2F2F2"/>
          </w:tcPr>
          <w:p w14:paraId="20057985" w14:textId="77777777" w:rsidR="006A6354" w:rsidRDefault="006A6354" w:rsidP="00760162">
            <w:pPr>
              <w:spacing w:after="0"/>
              <w:jc w:val="center"/>
            </w:pPr>
          </w:p>
        </w:tc>
        <w:tc>
          <w:tcPr>
            <w:tcW w:w="785" w:type="dxa"/>
            <w:vMerge w:val="restart"/>
            <w:shd w:val="clear" w:color="auto" w:fill="F2F2F2"/>
          </w:tcPr>
          <w:p w14:paraId="0D13A39C" w14:textId="77777777" w:rsidR="006A6354" w:rsidRDefault="006A6354" w:rsidP="00760162">
            <w:pPr>
              <w:spacing w:after="0"/>
              <w:jc w:val="center"/>
            </w:pPr>
          </w:p>
        </w:tc>
        <w:tc>
          <w:tcPr>
            <w:tcW w:w="785" w:type="dxa"/>
            <w:vMerge w:val="restart"/>
            <w:shd w:val="clear" w:color="auto" w:fill="F2F2F2"/>
          </w:tcPr>
          <w:p w14:paraId="4578454E" w14:textId="77777777" w:rsidR="006A6354" w:rsidRDefault="006A6354" w:rsidP="00760162">
            <w:pPr>
              <w:spacing w:after="0"/>
              <w:jc w:val="center"/>
            </w:pPr>
          </w:p>
        </w:tc>
        <w:tc>
          <w:tcPr>
            <w:tcW w:w="859" w:type="dxa"/>
            <w:vMerge w:val="restart"/>
            <w:shd w:val="clear" w:color="auto" w:fill="F2F2F2"/>
          </w:tcPr>
          <w:p w14:paraId="32078C91" w14:textId="77777777" w:rsidR="006A6354" w:rsidRDefault="006A6354" w:rsidP="00760162">
            <w:pPr>
              <w:spacing w:after="0"/>
              <w:jc w:val="center"/>
            </w:pPr>
          </w:p>
        </w:tc>
        <w:tc>
          <w:tcPr>
            <w:tcW w:w="776" w:type="dxa"/>
            <w:vMerge w:val="restart"/>
            <w:shd w:val="clear" w:color="auto" w:fill="F2F2F2"/>
          </w:tcPr>
          <w:p w14:paraId="66A8583C" w14:textId="77777777" w:rsidR="006A6354" w:rsidRDefault="006A6354" w:rsidP="00760162">
            <w:pPr>
              <w:spacing w:after="0"/>
            </w:pPr>
          </w:p>
        </w:tc>
      </w:tr>
      <w:tr w:rsidR="004D19D0" w14:paraId="66C484C7" w14:textId="77777777" w:rsidTr="00760162">
        <w:trPr>
          <w:trHeight w:hRule="exact" w:val="340"/>
        </w:trPr>
        <w:tc>
          <w:tcPr>
            <w:tcW w:w="521" w:type="dxa"/>
            <w:vMerge/>
            <w:shd w:val="clear" w:color="auto" w:fill="F2F2F2"/>
          </w:tcPr>
          <w:p w14:paraId="408453F1" w14:textId="77777777" w:rsidR="006A6354" w:rsidRPr="00760162" w:rsidRDefault="006A6354" w:rsidP="00760162">
            <w:pPr>
              <w:spacing w:after="0"/>
              <w:jc w:val="center"/>
              <w:rPr>
                <w:b/>
                <w:bCs/>
              </w:rPr>
            </w:pPr>
          </w:p>
        </w:tc>
        <w:tc>
          <w:tcPr>
            <w:tcW w:w="3801" w:type="dxa"/>
            <w:vMerge/>
            <w:shd w:val="clear" w:color="auto" w:fill="F2F2F2"/>
          </w:tcPr>
          <w:p w14:paraId="2F950C7C" w14:textId="77777777" w:rsidR="006A6354" w:rsidRDefault="006A6354" w:rsidP="00760162">
            <w:pPr>
              <w:spacing w:after="0"/>
            </w:pPr>
          </w:p>
        </w:tc>
        <w:tc>
          <w:tcPr>
            <w:tcW w:w="759" w:type="dxa"/>
            <w:shd w:val="clear" w:color="auto" w:fill="F2F2F2"/>
          </w:tcPr>
          <w:p w14:paraId="040CB2EA" w14:textId="77777777" w:rsidR="006A6354" w:rsidRDefault="000F6FD7" w:rsidP="00760162">
            <w:pPr>
              <w:spacing w:after="0"/>
              <w:jc w:val="center"/>
            </w:pPr>
            <w:r>
              <w:t>100</w:t>
            </w:r>
          </w:p>
        </w:tc>
        <w:tc>
          <w:tcPr>
            <w:tcW w:w="832" w:type="dxa"/>
            <w:shd w:val="clear" w:color="auto" w:fill="F2F2F2"/>
          </w:tcPr>
          <w:p w14:paraId="76386185" w14:textId="77777777" w:rsidR="006A6354" w:rsidRDefault="000F6FD7" w:rsidP="00760162">
            <w:pPr>
              <w:spacing w:after="0"/>
              <w:jc w:val="center"/>
            </w:pPr>
            <w:r>
              <w:t>30</w:t>
            </w:r>
          </w:p>
        </w:tc>
        <w:tc>
          <w:tcPr>
            <w:tcW w:w="780" w:type="dxa"/>
            <w:shd w:val="clear" w:color="auto" w:fill="F2F2F2"/>
          </w:tcPr>
          <w:p w14:paraId="6C021317" w14:textId="77777777" w:rsidR="006A6354" w:rsidRDefault="000F6FD7" w:rsidP="00760162">
            <w:pPr>
              <w:spacing w:after="0"/>
              <w:jc w:val="center"/>
            </w:pPr>
            <w:r>
              <w:t>30</w:t>
            </w:r>
          </w:p>
        </w:tc>
        <w:tc>
          <w:tcPr>
            <w:tcW w:w="859" w:type="dxa"/>
            <w:shd w:val="clear" w:color="auto" w:fill="F2F2F2"/>
          </w:tcPr>
          <w:p w14:paraId="26A3493A" w14:textId="77777777" w:rsidR="006A6354" w:rsidRDefault="000F6FD7" w:rsidP="00760162">
            <w:pPr>
              <w:spacing w:after="0"/>
              <w:jc w:val="center"/>
            </w:pPr>
            <w:r>
              <w:t>30</w:t>
            </w:r>
          </w:p>
        </w:tc>
        <w:tc>
          <w:tcPr>
            <w:tcW w:w="780" w:type="dxa"/>
            <w:shd w:val="clear" w:color="auto" w:fill="F2F2F2"/>
          </w:tcPr>
          <w:p w14:paraId="613CF0E3" w14:textId="77777777" w:rsidR="006A6354" w:rsidRDefault="000F6FD7" w:rsidP="00760162">
            <w:pPr>
              <w:spacing w:after="0"/>
              <w:jc w:val="center"/>
            </w:pPr>
            <w:r>
              <w:t>30</w:t>
            </w:r>
          </w:p>
        </w:tc>
        <w:tc>
          <w:tcPr>
            <w:tcW w:w="780" w:type="dxa"/>
            <w:vMerge/>
            <w:shd w:val="clear" w:color="auto" w:fill="F2F2F2"/>
          </w:tcPr>
          <w:p w14:paraId="79F224DB" w14:textId="77777777" w:rsidR="006A6354" w:rsidRDefault="006A6354" w:rsidP="00760162">
            <w:pPr>
              <w:spacing w:after="0"/>
              <w:jc w:val="center"/>
            </w:pPr>
          </w:p>
        </w:tc>
        <w:tc>
          <w:tcPr>
            <w:tcW w:w="780" w:type="dxa"/>
            <w:vMerge/>
            <w:shd w:val="clear" w:color="auto" w:fill="F2F2F2"/>
          </w:tcPr>
          <w:p w14:paraId="597CD114" w14:textId="77777777" w:rsidR="006A6354" w:rsidRDefault="006A6354" w:rsidP="00760162">
            <w:pPr>
              <w:spacing w:after="0"/>
              <w:jc w:val="center"/>
            </w:pPr>
          </w:p>
        </w:tc>
        <w:tc>
          <w:tcPr>
            <w:tcW w:w="859" w:type="dxa"/>
            <w:vMerge/>
            <w:shd w:val="clear" w:color="auto" w:fill="F2F2F2"/>
          </w:tcPr>
          <w:p w14:paraId="246DDF48" w14:textId="77777777" w:rsidR="006A6354" w:rsidRDefault="006A6354" w:rsidP="00760162">
            <w:pPr>
              <w:spacing w:after="0"/>
              <w:jc w:val="center"/>
            </w:pPr>
          </w:p>
        </w:tc>
        <w:tc>
          <w:tcPr>
            <w:tcW w:w="770" w:type="dxa"/>
            <w:vMerge/>
            <w:shd w:val="clear" w:color="auto" w:fill="F2F2F2"/>
          </w:tcPr>
          <w:p w14:paraId="261BA007" w14:textId="77777777" w:rsidR="006A6354" w:rsidRDefault="006A6354" w:rsidP="00760162">
            <w:pPr>
              <w:spacing w:after="0"/>
              <w:jc w:val="center"/>
            </w:pPr>
          </w:p>
        </w:tc>
        <w:tc>
          <w:tcPr>
            <w:tcW w:w="785" w:type="dxa"/>
            <w:vMerge/>
            <w:shd w:val="clear" w:color="auto" w:fill="F2F2F2"/>
          </w:tcPr>
          <w:p w14:paraId="0CD70257" w14:textId="77777777" w:rsidR="006A6354" w:rsidRDefault="006A6354" w:rsidP="00760162">
            <w:pPr>
              <w:spacing w:after="0"/>
              <w:jc w:val="center"/>
            </w:pPr>
          </w:p>
        </w:tc>
        <w:tc>
          <w:tcPr>
            <w:tcW w:w="785" w:type="dxa"/>
            <w:vMerge/>
            <w:shd w:val="clear" w:color="auto" w:fill="F2F2F2"/>
          </w:tcPr>
          <w:p w14:paraId="2F817642" w14:textId="77777777" w:rsidR="006A6354" w:rsidRDefault="006A6354" w:rsidP="00760162">
            <w:pPr>
              <w:spacing w:after="0"/>
              <w:jc w:val="center"/>
            </w:pPr>
          </w:p>
        </w:tc>
        <w:tc>
          <w:tcPr>
            <w:tcW w:w="859" w:type="dxa"/>
            <w:vMerge/>
            <w:shd w:val="clear" w:color="auto" w:fill="F2F2F2"/>
          </w:tcPr>
          <w:p w14:paraId="14A293BA" w14:textId="77777777" w:rsidR="006A6354" w:rsidRDefault="006A6354" w:rsidP="00760162">
            <w:pPr>
              <w:spacing w:after="0"/>
              <w:jc w:val="center"/>
            </w:pPr>
          </w:p>
        </w:tc>
        <w:tc>
          <w:tcPr>
            <w:tcW w:w="776" w:type="dxa"/>
            <w:vMerge/>
            <w:shd w:val="clear" w:color="auto" w:fill="F2F2F2"/>
          </w:tcPr>
          <w:p w14:paraId="3C0A0091" w14:textId="77777777" w:rsidR="006A6354" w:rsidRDefault="006A6354" w:rsidP="00760162">
            <w:pPr>
              <w:spacing w:after="0"/>
            </w:pPr>
          </w:p>
        </w:tc>
      </w:tr>
      <w:tr w:rsidR="00FB5A56" w14:paraId="1775602E" w14:textId="77777777" w:rsidTr="00760162">
        <w:trPr>
          <w:trHeight w:hRule="exact" w:val="340"/>
        </w:trPr>
        <w:tc>
          <w:tcPr>
            <w:tcW w:w="521" w:type="dxa"/>
            <w:vMerge w:val="restart"/>
            <w:shd w:val="clear" w:color="auto" w:fill="F2F2F2"/>
          </w:tcPr>
          <w:p w14:paraId="1C26B8C9" w14:textId="77777777" w:rsidR="006A6354" w:rsidRPr="00760162" w:rsidRDefault="006A6354" w:rsidP="00760162">
            <w:pPr>
              <w:spacing w:after="0"/>
              <w:jc w:val="center"/>
              <w:rPr>
                <w:b/>
                <w:bCs/>
              </w:rPr>
            </w:pPr>
            <w:r w:rsidRPr="00760162">
              <w:rPr>
                <w:b/>
                <w:bCs/>
              </w:rPr>
              <w:t>7</w:t>
            </w:r>
          </w:p>
        </w:tc>
        <w:tc>
          <w:tcPr>
            <w:tcW w:w="3801" w:type="dxa"/>
            <w:vMerge w:val="restart"/>
            <w:shd w:val="clear" w:color="auto" w:fill="F2F2F2"/>
          </w:tcPr>
          <w:p w14:paraId="148BBF7A" w14:textId="77777777" w:rsidR="006A6354" w:rsidRPr="00760162" w:rsidRDefault="006A6354" w:rsidP="00760162">
            <w:pPr>
              <w:spacing w:after="0"/>
              <w:rPr>
                <w:vertAlign w:val="superscript"/>
              </w:rPr>
            </w:pPr>
            <w:r>
              <w:t>Turvasoihtu</w:t>
            </w:r>
            <w:r w:rsidR="004A085E" w:rsidRPr="00760162">
              <w:rPr>
                <w:vertAlign w:val="superscript"/>
              </w:rPr>
              <w:t>1</w:t>
            </w:r>
          </w:p>
        </w:tc>
        <w:tc>
          <w:tcPr>
            <w:tcW w:w="759" w:type="dxa"/>
            <w:shd w:val="clear" w:color="auto" w:fill="auto"/>
          </w:tcPr>
          <w:p w14:paraId="503D7799" w14:textId="77777777" w:rsidR="006A6354" w:rsidRDefault="006A6354" w:rsidP="00760162">
            <w:pPr>
              <w:spacing w:after="0"/>
              <w:jc w:val="center"/>
            </w:pPr>
          </w:p>
        </w:tc>
        <w:tc>
          <w:tcPr>
            <w:tcW w:w="832" w:type="dxa"/>
            <w:shd w:val="clear" w:color="auto" w:fill="auto"/>
          </w:tcPr>
          <w:p w14:paraId="6121FEF9" w14:textId="77777777" w:rsidR="006A6354" w:rsidRDefault="006A6354" w:rsidP="00760162">
            <w:pPr>
              <w:spacing w:after="0"/>
              <w:jc w:val="center"/>
            </w:pPr>
          </w:p>
        </w:tc>
        <w:tc>
          <w:tcPr>
            <w:tcW w:w="780" w:type="dxa"/>
            <w:shd w:val="clear" w:color="auto" w:fill="auto"/>
          </w:tcPr>
          <w:p w14:paraId="703F80DA" w14:textId="77777777" w:rsidR="006A6354" w:rsidRDefault="006A6354" w:rsidP="00760162">
            <w:pPr>
              <w:spacing w:after="0"/>
              <w:jc w:val="center"/>
            </w:pPr>
          </w:p>
        </w:tc>
        <w:tc>
          <w:tcPr>
            <w:tcW w:w="859" w:type="dxa"/>
            <w:shd w:val="clear" w:color="auto" w:fill="auto"/>
          </w:tcPr>
          <w:p w14:paraId="4F3F28B3" w14:textId="77777777" w:rsidR="006A6354" w:rsidRDefault="006A6354" w:rsidP="00760162">
            <w:pPr>
              <w:spacing w:after="0"/>
              <w:jc w:val="center"/>
            </w:pPr>
          </w:p>
        </w:tc>
        <w:tc>
          <w:tcPr>
            <w:tcW w:w="780" w:type="dxa"/>
            <w:shd w:val="clear" w:color="auto" w:fill="auto"/>
          </w:tcPr>
          <w:p w14:paraId="45093E75" w14:textId="77777777" w:rsidR="006A6354" w:rsidRDefault="006A6354" w:rsidP="00760162">
            <w:pPr>
              <w:spacing w:after="0"/>
              <w:jc w:val="center"/>
            </w:pPr>
          </w:p>
        </w:tc>
        <w:tc>
          <w:tcPr>
            <w:tcW w:w="780" w:type="dxa"/>
            <w:shd w:val="clear" w:color="auto" w:fill="auto"/>
          </w:tcPr>
          <w:p w14:paraId="0EADE9C5" w14:textId="77777777" w:rsidR="006A6354" w:rsidRDefault="006A6354" w:rsidP="00760162">
            <w:pPr>
              <w:spacing w:after="0"/>
              <w:jc w:val="center"/>
            </w:pPr>
          </w:p>
        </w:tc>
        <w:tc>
          <w:tcPr>
            <w:tcW w:w="780" w:type="dxa"/>
            <w:vMerge w:val="restart"/>
            <w:shd w:val="clear" w:color="auto" w:fill="F2F2F2"/>
            <w:vAlign w:val="center"/>
          </w:tcPr>
          <w:p w14:paraId="40EDE72F" w14:textId="77777777" w:rsidR="006A6354" w:rsidRDefault="006A6354" w:rsidP="00760162">
            <w:pPr>
              <w:spacing w:after="0"/>
              <w:jc w:val="center"/>
            </w:pPr>
            <w:r>
              <w:t>X</w:t>
            </w:r>
          </w:p>
        </w:tc>
        <w:tc>
          <w:tcPr>
            <w:tcW w:w="859" w:type="dxa"/>
            <w:vMerge w:val="restart"/>
            <w:shd w:val="clear" w:color="auto" w:fill="F2F2F2"/>
          </w:tcPr>
          <w:p w14:paraId="01CACDE5" w14:textId="77777777" w:rsidR="006A6354" w:rsidRDefault="006A6354" w:rsidP="00760162">
            <w:pPr>
              <w:spacing w:after="0"/>
              <w:jc w:val="center"/>
            </w:pPr>
          </w:p>
        </w:tc>
        <w:tc>
          <w:tcPr>
            <w:tcW w:w="770" w:type="dxa"/>
            <w:vMerge w:val="restart"/>
            <w:shd w:val="clear" w:color="auto" w:fill="F2F2F2"/>
          </w:tcPr>
          <w:p w14:paraId="5C49792C" w14:textId="77777777" w:rsidR="006A6354" w:rsidRDefault="006A6354" w:rsidP="00760162">
            <w:pPr>
              <w:spacing w:after="0"/>
              <w:jc w:val="center"/>
            </w:pPr>
          </w:p>
        </w:tc>
        <w:tc>
          <w:tcPr>
            <w:tcW w:w="785" w:type="dxa"/>
            <w:vMerge w:val="restart"/>
            <w:shd w:val="clear" w:color="auto" w:fill="F2F2F2"/>
          </w:tcPr>
          <w:p w14:paraId="09BA628F" w14:textId="77777777" w:rsidR="006A6354" w:rsidRDefault="006A6354" w:rsidP="00760162">
            <w:pPr>
              <w:spacing w:after="0"/>
              <w:jc w:val="center"/>
            </w:pPr>
          </w:p>
        </w:tc>
        <w:tc>
          <w:tcPr>
            <w:tcW w:w="785" w:type="dxa"/>
            <w:vMerge w:val="restart"/>
            <w:shd w:val="clear" w:color="auto" w:fill="F2F2F2"/>
          </w:tcPr>
          <w:p w14:paraId="4E63BCB3" w14:textId="77777777" w:rsidR="006A6354" w:rsidRDefault="006A6354" w:rsidP="00760162">
            <w:pPr>
              <w:spacing w:after="0"/>
              <w:jc w:val="center"/>
            </w:pPr>
          </w:p>
        </w:tc>
        <w:tc>
          <w:tcPr>
            <w:tcW w:w="859" w:type="dxa"/>
            <w:vMerge w:val="restart"/>
            <w:shd w:val="clear" w:color="auto" w:fill="F2F2F2"/>
          </w:tcPr>
          <w:p w14:paraId="634AF412" w14:textId="77777777" w:rsidR="006A6354" w:rsidRDefault="006A6354" w:rsidP="00760162">
            <w:pPr>
              <w:spacing w:after="0"/>
              <w:jc w:val="center"/>
            </w:pPr>
          </w:p>
        </w:tc>
        <w:tc>
          <w:tcPr>
            <w:tcW w:w="776" w:type="dxa"/>
            <w:vMerge w:val="restart"/>
            <w:shd w:val="clear" w:color="auto" w:fill="F2F2F2"/>
          </w:tcPr>
          <w:p w14:paraId="4D823699" w14:textId="77777777" w:rsidR="006A6354" w:rsidRDefault="006A6354" w:rsidP="00760162">
            <w:pPr>
              <w:spacing w:after="0"/>
            </w:pPr>
          </w:p>
        </w:tc>
      </w:tr>
      <w:tr w:rsidR="00FB5A56" w14:paraId="71617ADF" w14:textId="77777777" w:rsidTr="00760162">
        <w:trPr>
          <w:trHeight w:hRule="exact" w:val="340"/>
        </w:trPr>
        <w:tc>
          <w:tcPr>
            <w:tcW w:w="521" w:type="dxa"/>
            <w:vMerge/>
            <w:shd w:val="clear" w:color="auto" w:fill="F2F2F2"/>
          </w:tcPr>
          <w:p w14:paraId="0CF77AF6" w14:textId="77777777" w:rsidR="006A6354" w:rsidRPr="00760162" w:rsidRDefault="006A6354" w:rsidP="00760162">
            <w:pPr>
              <w:spacing w:after="0"/>
              <w:jc w:val="center"/>
              <w:rPr>
                <w:b/>
                <w:bCs/>
              </w:rPr>
            </w:pPr>
          </w:p>
        </w:tc>
        <w:tc>
          <w:tcPr>
            <w:tcW w:w="3801" w:type="dxa"/>
            <w:vMerge/>
            <w:shd w:val="clear" w:color="auto" w:fill="F2F2F2"/>
          </w:tcPr>
          <w:p w14:paraId="0D34F654" w14:textId="77777777" w:rsidR="006A6354" w:rsidRDefault="006A6354" w:rsidP="00760162">
            <w:pPr>
              <w:spacing w:after="0"/>
            </w:pPr>
          </w:p>
        </w:tc>
        <w:tc>
          <w:tcPr>
            <w:tcW w:w="759" w:type="dxa"/>
            <w:shd w:val="clear" w:color="auto" w:fill="F2F2F2"/>
          </w:tcPr>
          <w:p w14:paraId="43DAA884" w14:textId="77777777" w:rsidR="006A6354" w:rsidRDefault="000F6FD7" w:rsidP="00760162">
            <w:pPr>
              <w:spacing w:after="0"/>
              <w:jc w:val="center"/>
            </w:pPr>
            <w:r>
              <w:t>10</w:t>
            </w:r>
            <w:r w:rsidR="004A085E">
              <w:t>0</w:t>
            </w:r>
          </w:p>
        </w:tc>
        <w:tc>
          <w:tcPr>
            <w:tcW w:w="832" w:type="dxa"/>
            <w:shd w:val="clear" w:color="auto" w:fill="F2F2F2"/>
          </w:tcPr>
          <w:p w14:paraId="367FAC0A" w14:textId="77777777" w:rsidR="006A6354" w:rsidRDefault="000F6FD7" w:rsidP="00760162">
            <w:pPr>
              <w:spacing w:after="0"/>
              <w:jc w:val="center"/>
            </w:pPr>
            <w:r>
              <w:t>30</w:t>
            </w:r>
          </w:p>
        </w:tc>
        <w:tc>
          <w:tcPr>
            <w:tcW w:w="780" w:type="dxa"/>
            <w:shd w:val="clear" w:color="auto" w:fill="F2F2F2"/>
          </w:tcPr>
          <w:p w14:paraId="5AF7DE89" w14:textId="77777777" w:rsidR="006A6354" w:rsidRDefault="000F6FD7" w:rsidP="00760162">
            <w:pPr>
              <w:spacing w:after="0"/>
              <w:jc w:val="center"/>
            </w:pPr>
            <w:r>
              <w:t>30</w:t>
            </w:r>
          </w:p>
        </w:tc>
        <w:tc>
          <w:tcPr>
            <w:tcW w:w="859" w:type="dxa"/>
            <w:shd w:val="clear" w:color="auto" w:fill="F2F2F2"/>
          </w:tcPr>
          <w:p w14:paraId="722124FA" w14:textId="77777777" w:rsidR="006A6354" w:rsidRDefault="000F6FD7" w:rsidP="00760162">
            <w:pPr>
              <w:spacing w:after="0"/>
              <w:jc w:val="center"/>
            </w:pPr>
            <w:r>
              <w:t>30</w:t>
            </w:r>
          </w:p>
        </w:tc>
        <w:tc>
          <w:tcPr>
            <w:tcW w:w="780" w:type="dxa"/>
            <w:shd w:val="clear" w:color="auto" w:fill="F2F2F2"/>
          </w:tcPr>
          <w:p w14:paraId="7C948AA5" w14:textId="77777777" w:rsidR="006A6354" w:rsidRDefault="000F6FD7" w:rsidP="00760162">
            <w:pPr>
              <w:spacing w:after="0"/>
              <w:jc w:val="center"/>
            </w:pPr>
            <w:r>
              <w:t>50</w:t>
            </w:r>
          </w:p>
        </w:tc>
        <w:tc>
          <w:tcPr>
            <w:tcW w:w="780" w:type="dxa"/>
            <w:shd w:val="clear" w:color="auto" w:fill="F2F2F2"/>
          </w:tcPr>
          <w:p w14:paraId="6997D7A5" w14:textId="77777777" w:rsidR="006A6354" w:rsidRDefault="000F6FD7" w:rsidP="00760162">
            <w:pPr>
              <w:spacing w:after="0"/>
              <w:jc w:val="center"/>
            </w:pPr>
            <w:r>
              <w:t>30</w:t>
            </w:r>
          </w:p>
        </w:tc>
        <w:tc>
          <w:tcPr>
            <w:tcW w:w="780" w:type="dxa"/>
            <w:vMerge/>
            <w:shd w:val="clear" w:color="auto" w:fill="F2F2F2"/>
          </w:tcPr>
          <w:p w14:paraId="0138D0F4" w14:textId="77777777" w:rsidR="006A6354" w:rsidRDefault="006A6354" w:rsidP="00760162">
            <w:pPr>
              <w:spacing w:after="0"/>
              <w:jc w:val="center"/>
            </w:pPr>
          </w:p>
        </w:tc>
        <w:tc>
          <w:tcPr>
            <w:tcW w:w="859" w:type="dxa"/>
            <w:vMerge/>
            <w:shd w:val="clear" w:color="auto" w:fill="F2F2F2"/>
          </w:tcPr>
          <w:p w14:paraId="7BB4C55A" w14:textId="77777777" w:rsidR="006A6354" w:rsidRDefault="006A6354" w:rsidP="00760162">
            <w:pPr>
              <w:spacing w:after="0"/>
              <w:jc w:val="center"/>
            </w:pPr>
          </w:p>
        </w:tc>
        <w:tc>
          <w:tcPr>
            <w:tcW w:w="770" w:type="dxa"/>
            <w:vMerge/>
            <w:shd w:val="clear" w:color="auto" w:fill="F2F2F2"/>
          </w:tcPr>
          <w:p w14:paraId="61040E0C" w14:textId="77777777" w:rsidR="006A6354" w:rsidRDefault="006A6354" w:rsidP="00760162">
            <w:pPr>
              <w:spacing w:after="0"/>
              <w:jc w:val="center"/>
            </w:pPr>
          </w:p>
        </w:tc>
        <w:tc>
          <w:tcPr>
            <w:tcW w:w="785" w:type="dxa"/>
            <w:vMerge/>
            <w:shd w:val="clear" w:color="auto" w:fill="F2F2F2"/>
          </w:tcPr>
          <w:p w14:paraId="739BCD94" w14:textId="77777777" w:rsidR="006A6354" w:rsidRDefault="006A6354" w:rsidP="00760162">
            <w:pPr>
              <w:spacing w:after="0"/>
              <w:jc w:val="center"/>
            </w:pPr>
          </w:p>
        </w:tc>
        <w:tc>
          <w:tcPr>
            <w:tcW w:w="785" w:type="dxa"/>
            <w:vMerge/>
            <w:shd w:val="clear" w:color="auto" w:fill="F2F2F2"/>
          </w:tcPr>
          <w:p w14:paraId="3B2AA432" w14:textId="77777777" w:rsidR="006A6354" w:rsidRDefault="006A6354" w:rsidP="00760162">
            <w:pPr>
              <w:spacing w:after="0"/>
              <w:jc w:val="center"/>
            </w:pPr>
          </w:p>
        </w:tc>
        <w:tc>
          <w:tcPr>
            <w:tcW w:w="859" w:type="dxa"/>
            <w:vMerge/>
            <w:shd w:val="clear" w:color="auto" w:fill="F2F2F2"/>
          </w:tcPr>
          <w:p w14:paraId="6DE9EEB3" w14:textId="77777777" w:rsidR="006A6354" w:rsidRDefault="006A6354" w:rsidP="00760162">
            <w:pPr>
              <w:spacing w:after="0"/>
              <w:jc w:val="center"/>
            </w:pPr>
          </w:p>
        </w:tc>
        <w:tc>
          <w:tcPr>
            <w:tcW w:w="776" w:type="dxa"/>
            <w:vMerge/>
            <w:shd w:val="clear" w:color="auto" w:fill="F2F2F2"/>
          </w:tcPr>
          <w:p w14:paraId="42772F61" w14:textId="77777777" w:rsidR="006A6354" w:rsidRDefault="006A6354" w:rsidP="00760162">
            <w:pPr>
              <w:spacing w:after="0"/>
            </w:pPr>
          </w:p>
        </w:tc>
      </w:tr>
      <w:tr w:rsidR="004A085E" w14:paraId="500F571A" w14:textId="77777777" w:rsidTr="00760162">
        <w:trPr>
          <w:trHeight w:hRule="exact" w:val="340"/>
        </w:trPr>
        <w:tc>
          <w:tcPr>
            <w:tcW w:w="521" w:type="dxa"/>
            <w:vMerge w:val="restart"/>
            <w:shd w:val="clear" w:color="auto" w:fill="F2F2F2"/>
          </w:tcPr>
          <w:p w14:paraId="43B3A6A9" w14:textId="77777777" w:rsidR="006A6354" w:rsidRPr="00760162" w:rsidRDefault="006A6354" w:rsidP="00760162">
            <w:pPr>
              <w:spacing w:after="0"/>
              <w:jc w:val="center"/>
              <w:rPr>
                <w:b/>
                <w:bCs/>
              </w:rPr>
            </w:pPr>
            <w:r w:rsidRPr="00760162">
              <w:rPr>
                <w:b/>
                <w:bCs/>
              </w:rPr>
              <w:t>8</w:t>
            </w:r>
          </w:p>
        </w:tc>
        <w:tc>
          <w:tcPr>
            <w:tcW w:w="3801" w:type="dxa"/>
            <w:vMerge w:val="restart"/>
            <w:shd w:val="clear" w:color="auto" w:fill="F2F2F2"/>
          </w:tcPr>
          <w:p w14:paraId="5E0D7FBA" w14:textId="77777777" w:rsidR="006A6354" w:rsidRPr="00760162" w:rsidRDefault="006A6354" w:rsidP="00760162">
            <w:pPr>
              <w:spacing w:after="0"/>
              <w:rPr>
                <w:vertAlign w:val="superscript"/>
              </w:rPr>
            </w:pPr>
            <w:r>
              <w:t>Täyttö- ja tyhjennyspaikka</w:t>
            </w:r>
            <w:r w:rsidR="004A085E" w:rsidRPr="00760162">
              <w:rPr>
                <w:vertAlign w:val="superscript"/>
              </w:rPr>
              <w:t>3</w:t>
            </w:r>
          </w:p>
        </w:tc>
        <w:tc>
          <w:tcPr>
            <w:tcW w:w="759" w:type="dxa"/>
            <w:shd w:val="clear" w:color="auto" w:fill="auto"/>
          </w:tcPr>
          <w:p w14:paraId="46E9F6B6" w14:textId="77777777" w:rsidR="006A6354" w:rsidRDefault="006A6354" w:rsidP="00760162">
            <w:pPr>
              <w:spacing w:after="0"/>
              <w:jc w:val="center"/>
            </w:pPr>
          </w:p>
        </w:tc>
        <w:tc>
          <w:tcPr>
            <w:tcW w:w="832" w:type="dxa"/>
            <w:shd w:val="clear" w:color="auto" w:fill="auto"/>
          </w:tcPr>
          <w:p w14:paraId="18AA6C6D" w14:textId="77777777" w:rsidR="006A6354" w:rsidRDefault="006A6354" w:rsidP="00760162">
            <w:pPr>
              <w:spacing w:after="0"/>
              <w:jc w:val="center"/>
            </w:pPr>
          </w:p>
        </w:tc>
        <w:tc>
          <w:tcPr>
            <w:tcW w:w="780" w:type="dxa"/>
            <w:shd w:val="clear" w:color="auto" w:fill="auto"/>
          </w:tcPr>
          <w:p w14:paraId="5D0E4FF0" w14:textId="77777777" w:rsidR="006A6354" w:rsidRDefault="006A6354" w:rsidP="00760162">
            <w:pPr>
              <w:spacing w:after="0"/>
              <w:jc w:val="center"/>
            </w:pPr>
          </w:p>
        </w:tc>
        <w:tc>
          <w:tcPr>
            <w:tcW w:w="859" w:type="dxa"/>
            <w:shd w:val="clear" w:color="auto" w:fill="auto"/>
          </w:tcPr>
          <w:p w14:paraId="091D88D3" w14:textId="77777777" w:rsidR="006A6354" w:rsidRDefault="006A6354" w:rsidP="00760162">
            <w:pPr>
              <w:spacing w:after="0"/>
              <w:jc w:val="center"/>
            </w:pPr>
          </w:p>
        </w:tc>
        <w:tc>
          <w:tcPr>
            <w:tcW w:w="780" w:type="dxa"/>
            <w:shd w:val="clear" w:color="auto" w:fill="auto"/>
          </w:tcPr>
          <w:p w14:paraId="4D16C9F0" w14:textId="77777777" w:rsidR="006A6354" w:rsidRDefault="006A6354" w:rsidP="00760162">
            <w:pPr>
              <w:spacing w:after="0"/>
              <w:jc w:val="center"/>
            </w:pPr>
          </w:p>
        </w:tc>
        <w:tc>
          <w:tcPr>
            <w:tcW w:w="780" w:type="dxa"/>
            <w:shd w:val="clear" w:color="auto" w:fill="auto"/>
          </w:tcPr>
          <w:p w14:paraId="7E4DDA5E" w14:textId="77777777" w:rsidR="006A6354" w:rsidRDefault="006A6354" w:rsidP="00760162">
            <w:pPr>
              <w:spacing w:after="0"/>
              <w:jc w:val="center"/>
            </w:pPr>
          </w:p>
        </w:tc>
        <w:tc>
          <w:tcPr>
            <w:tcW w:w="780" w:type="dxa"/>
            <w:shd w:val="clear" w:color="auto" w:fill="auto"/>
          </w:tcPr>
          <w:p w14:paraId="0BBF54B8" w14:textId="77777777" w:rsidR="006A6354" w:rsidRDefault="006A6354" w:rsidP="00760162">
            <w:pPr>
              <w:spacing w:after="0"/>
              <w:jc w:val="center"/>
            </w:pPr>
          </w:p>
        </w:tc>
        <w:tc>
          <w:tcPr>
            <w:tcW w:w="859" w:type="dxa"/>
            <w:vMerge w:val="restart"/>
            <w:shd w:val="clear" w:color="auto" w:fill="F2F2F2"/>
            <w:vAlign w:val="center"/>
          </w:tcPr>
          <w:p w14:paraId="4621C107" w14:textId="77777777" w:rsidR="006A6354" w:rsidRDefault="006A6354" w:rsidP="00760162">
            <w:pPr>
              <w:spacing w:after="0"/>
              <w:jc w:val="center"/>
            </w:pPr>
            <w:r>
              <w:t>X</w:t>
            </w:r>
          </w:p>
        </w:tc>
        <w:tc>
          <w:tcPr>
            <w:tcW w:w="770" w:type="dxa"/>
            <w:vMerge w:val="restart"/>
            <w:shd w:val="clear" w:color="auto" w:fill="F2F2F2"/>
          </w:tcPr>
          <w:p w14:paraId="17F70D80" w14:textId="77777777" w:rsidR="006A6354" w:rsidRDefault="006A6354" w:rsidP="00760162">
            <w:pPr>
              <w:spacing w:after="0"/>
              <w:jc w:val="center"/>
            </w:pPr>
          </w:p>
        </w:tc>
        <w:tc>
          <w:tcPr>
            <w:tcW w:w="785" w:type="dxa"/>
            <w:vMerge w:val="restart"/>
            <w:shd w:val="clear" w:color="auto" w:fill="F2F2F2"/>
          </w:tcPr>
          <w:p w14:paraId="7BCDA6D0" w14:textId="77777777" w:rsidR="006A6354" w:rsidRDefault="006A6354" w:rsidP="00760162">
            <w:pPr>
              <w:spacing w:after="0"/>
              <w:jc w:val="center"/>
            </w:pPr>
          </w:p>
        </w:tc>
        <w:tc>
          <w:tcPr>
            <w:tcW w:w="785" w:type="dxa"/>
            <w:vMerge w:val="restart"/>
            <w:shd w:val="clear" w:color="auto" w:fill="F2F2F2"/>
          </w:tcPr>
          <w:p w14:paraId="1B856610" w14:textId="77777777" w:rsidR="006A6354" w:rsidRDefault="006A6354" w:rsidP="00760162">
            <w:pPr>
              <w:spacing w:after="0"/>
              <w:jc w:val="center"/>
            </w:pPr>
          </w:p>
        </w:tc>
        <w:tc>
          <w:tcPr>
            <w:tcW w:w="859" w:type="dxa"/>
            <w:vMerge w:val="restart"/>
            <w:shd w:val="clear" w:color="auto" w:fill="F2F2F2"/>
          </w:tcPr>
          <w:p w14:paraId="67A927E3" w14:textId="77777777" w:rsidR="006A6354" w:rsidRDefault="006A6354" w:rsidP="00760162">
            <w:pPr>
              <w:spacing w:after="0"/>
              <w:jc w:val="center"/>
            </w:pPr>
          </w:p>
        </w:tc>
        <w:tc>
          <w:tcPr>
            <w:tcW w:w="776" w:type="dxa"/>
            <w:vMerge w:val="restart"/>
            <w:shd w:val="clear" w:color="auto" w:fill="F2F2F2"/>
          </w:tcPr>
          <w:p w14:paraId="5F6C1285" w14:textId="77777777" w:rsidR="006A6354" w:rsidRDefault="006A6354" w:rsidP="00760162">
            <w:pPr>
              <w:spacing w:after="0"/>
            </w:pPr>
          </w:p>
        </w:tc>
      </w:tr>
      <w:tr w:rsidR="00FB5A56" w14:paraId="421C3665" w14:textId="77777777" w:rsidTr="00760162">
        <w:trPr>
          <w:trHeight w:hRule="exact" w:val="340"/>
        </w:trPr>
        <w:tc>
          <w:tcPr>
            <w:tcW w:w="521" w:type="dxa"/>
            <w:vMerge/>
            <w:shd w:val="clear" w:color="auto" w:fill="F2F2F2"/>
          </w:tcPr>
          <w:p w14:paraId="778D51AA" w14:textId="77777777" w:rsidR="006A6354" w:rsidRPr="00760162" w:rsidRDefault="006A6354" w:rsidP="00760162">
            <w:pPr>
              <w:spacing w:after="0"/>
              <w:jc w:val="center"/>
              <w:rPr>
                <w:b/>
                <w:bCs/>
              </w:rPr>
            </w:pPr>
          </w:p>
        </w:tc>
        <w:tc>
          <w:tcPr>
            <w:tcW w:w="3801" w:type="dxa"/>
            <w:vMerge/>
            <w:shd w:val="clear" w:color="auto" w:fill="F2F2F2"/>
          </w:tcPr>
          <w:p w14:paraId="0382E311" w14:textId="77777777" w:rsidR="006A6354" w:rsidRDefault="006A6354" w:rsidP="00760162">
            <w:pPr>
              <w:spacing w:after="0"/>
            </w:pPr>
          </w:p>
        </w:tc>
        <w:tc>
          <w:tcPr>
            <w:tcW w:w="759" w:type="dxa"/>
            <w:shd w:val="clear" w:color="auto" w:fill="F2F2F2"/>
          </w:tcPr>
          <w:p w14:paraId="4F4DC3D7" w14:textId="77777777" w:rsidR="006A6354" w:rsidRDefault="000F6FD7" w:rsidP="00760162">
            <w:pPr>
              <w:spacing w:after="0"/>
              <w:jc w:val="center"/>
            </w:pPr>
            <w:r>
              <w:t>100</w:t>
            </w:r>
          </w:p>
        </w:tc>
        <w:tc>
          <w:tcPr>
            <w:tcW w:w="832" w:type="dxa"/>
            <w:shd w:val="clear" w:color="auto" w:fill="F2F2F2"/>
          </w:tcPr>
          <w:p w14:paraId="755EDF93" w14:textId="77777777" w:rsidR="006A6354" w:rsidRDefault="000F6FD7" w:rsidP="00760162">
            <w:pPr>
              <w:spacing w:after="0"/>
              <w:jc w:val="center"/>
            </w:pPr>
            <w:r>
              <w:t>30</w:t>
            </w:r>
          </w:p>
        </w:tc>
        <w:tc>
          <w:tcPr>
            <w:tcW w:w="780" w:type="dxa"/>
            <w:shd w:val="clear" w:color="auto" w:fill="F2F2F2"/>
          </w:tcPr>
          <w:p w14:paraId="53B40DC0" w14:textId="77777777" w:rsidR="006A6354" w:rsidRDefault="000F6FD7" w:rsidP="00760162">
            <w:pPr>
              <w:spacing w:after="0"/>
              <w:jc w:val="center"/>
            </w:pPr>
            <w:r>
              <w:t>30</w:t>
            </w:r>
          </w:p>
        </w:tc>
        <w:tc>
          <w:tcPr>
            <w:tcW w:w="859" w:type="dxa"/>
            <w:shd w:val="clear" w:color="auto" w:fill="F2F2F2"/>
          </w:tcPr>
          <w:p w14:paraId="3D8068A0" w14:textId="77777777" w:rsidR="006A6354" w:rsidRDefault="000F6FD7" w:rsidP="00760162">
            <w:pPr>
              <w:spacing w:after="0"/>
              <w:jc w:val="center"/>
            </w:pPr>
            <w:r>
              <w:t>20</w:t>
            </w:r>
          </w:p>
        </w:tc>
        <w:tc>
          <w:tcPr>
            <w:tcW w:w="780" w:type="dxa"/>
            <w:shd w:val="clear" w:color="auto" w:fill="F2F2F2"/>
          </w:tcPr>
          <w:p w14:paraId="023A8EDB" w14:textId="77777777" w:rsidR="006A6354" w:rsidRDefault="000F6FD7" w:rsidP="00760162">
            <w:pPr>
              <w:spacing w:after="0"/>
              <w:jc w:val="center"/>
            </w:pPr>
            <w:r>
              <w:t>30</w:t>
            </w:r>
          </w:p>
        </w:tc>
        <w:tc>
          <w:tcPr>
            <w:tcW w:w="780" w:type="dxa"/>
            <w:shd w:val="clear" w:color="auto" w:fill="F2F2F2"/>
          </w:tcPr>
          <w:p w14:paraId="1B871B09" w14:textId="77777777" w:rsidR="006A6354" w:rsidRDefault="000F6FD7" w:rsidP="00760162">
            <w:pPr>
              <w:spacing w:after="0"/>
              <w:jc w:val="center"/>
            </w:pPr>
            <w:r>
              <w:t>20</w:t>
            </w:r>
          </w:p>
        </w:tc>
        <w:tc>
          <w:tcPr>
            <w:tcW w:w="780" w:type="dxa"/>
            <w:shd w:val="clear" w:color="auto" w:fill="F2F2F2"/>
          </w:tcPr>
          <w:p w14:paraId="2924F9F2" w14:textId="77777777" w:rsidR="006A6354" w:rsidRDefault="000F6FD7" w:rsidP="00760162">
            <w:pPr>
              <w:spacing w:after="0"/>
              <w:jc w:val="center"/>
            </w:pPr>
            <w:r>
              <w:t>30</w:t>
            </w:r>
          </w:p>
        </w:tc>
        <w:tc>
          <w:tcPr>
            <w:tcW w:w="859" w:type="dxa"/>
            <w:vMerge/>
            <w:shd w:val="clear" w:color="auto" w:fill="F2F2F2"/>
          </w:tcPr>
          <w:p w14:paraId="0A9582F2" w14:textId="77777777" w:rsidR="006A6354" w:rsidRDefault="006A6354" w:rsidP="00760162">
            <w:pPr>
              <w:spacing w:after="0"/>
              <w:jc w:val="center"/>
            </w:pPr>
          </w:p>
        </w:tc>
        <w:tc>
          <w:tcPr>
            <w:tcW w:w="770" w:type="dxa"/>
            <w:vMerge/>
            <w:shd w:val="clear" w:color="auto" w:fill="F2F2F2"/>
          </w:tcPr>
          <w:p w14:paraId="24CD4313" w14:textId="77777777" w:rsidR="006A6354" w:rsidRDefault="006A6354" w:rsidP="00760162">
            <w:pPr>
              <w:spacing w:after="0"/>
              <w:jc w:val="center"/>
            </w:pPr>
          </w:p>
        </w:tc>
        <w:tc>
          <w:tcPr>
            <w:tcW w:w="785" w:type="dxa"/>
            <w:vMerge/>
            <w:shd w:val="clear" w:color="auto" w:fill="F2F2F2"/>
          </w:tcPr>
          <w:p w14:paraId="7192FC7A" w14:textId="77777777" w:rsidR="006A6354" w:rsidRDefault="006A6354" w:rsidP="00760162">
            <w:pPr>
              <w:spacing w:after="0"/>
              <w:jc w:val="center"/>
            </w:pPr>
          </w:p>
        </w:tc>
        <w:tc>
          <w:tcPr>
            <w:tcW w:w="785" w:type="dxa"/>
            <w:vMerge/>
            <w:shd w:val="clear" w:color="auto" w:fill="F2F2F2"/>
          </w:tcPr>
          <w:p w14:paraId="2EECC696" w14:textId="77777777" w:rsidR="006A6354" w:rsidRDefault="006A6354" w:rsidP="00760162">
            <w:pPr>
              <w:spacing w:after="0"/>
              <w:jc w:val="center"/>
            </w:pPr>
          </w:p>
        </w:tc>
        <w:tc>
          <w:tcPr>
            <w:tcW w:w="859" w:type="dxa"/>
            <w:vMerge/>
            <w:shd w:val="clear" w:color="auto" w:fill="F2F2F2"/>
          </w:tcPr>
          <w:p w14:paraId="4C8B427B" w14:textId="77777777" w:rsidR="006A6354" w:rsidRDefault="006A6354" w:rsidP="00760162">
            <w:pPr>
              <w:spacing w:after="0"/>
              <w:jc w:val="center"/>
            </w:pPr>
          </w:p>
        </w:tc>
        <w:tc>
          <w:tcPr>
            <w:tcW w:w="776" w:type="dxa"/>
            <w:vMerge/>
            <w:shd w:val="clear" w:color="auto" w:fill="F2F2F2"/>
          </w:tcPr>
          <w:p w14:paraId="1582484C" w14:textId="77777777" w:rsidR="006A6354" w:rsidRDefault="006A6354" w:rsidP="00760162">
            <w:pPr>
              <w:spacing w:after="0"/>
            </w:pPr>
          </w:p>
        </w:tc>
      </w:tr>
      <w:tr w:rsidR="004A085E" w14:paraId="76FBC574" w14:textId="77777777" w:rsidTr="00760162">
        <w:trPr>
          <w:trHeight w:hRule="exact" w:val="340"/>
        </w:trPr>
        <w:tc>
          <w:tcPr>
            <w:tcW w:w="521" w:type="dxa"/>
            <w:vMerge w:val="restart"/>
            <w:shd w:val="clear" w:color="auto" w:fill="F2F2F2"/>
          </w:tcPr>
          <w:p w14:paraId="4F5F8FAA" w14:textId="77777777" w:rsidR="006A6354" w:rsidRPr="00760162" w:rsidRDefault="006A6354" w:rsidP="00760162">
            <w:pPr>
              <w:spacing w:after="0"/>
              <w:jc w:val="center"/>
              <w:rPr>
                <w:b/>
                <w:bCs/>
              </w:rPr>
            </w:pPr>
            <w:r w:rsidRPr="00760162">
              <w:rPr>
                <w:b/>
                <w:bCs/>
              </w:rPr>
              <w:t>9</w:t>
            </w:r>
          </w:p>
        </w:tc>
        <w:tc>
          <w:tcPr>
            <w:tcW w:w="3801" w:type="dxa"/>
            <w:vMerge w:val="restart"/>
            <w:shd w:val="clear" w:color="auto" w:fill="F2F2F2"/>
          </w:tcPr>
          <w:p w14:paraId="201757D5" w14:textId="77777777" w:rsidR="006A6354" w:rsidRDefault="006A6354" w:rsidP="00760162">
            <w:pPr>
              <w:spacing w:after="0"/>
            </w:pPr>
            <w:r>
              <w:t>Toimisto- ja sosiaalitilat</w:t>
            </w:r>
          </w:p>
        </w:tc>
        <w:tc>
          <w:tcPr>
            <w:tcW w:w="759" w:type="dxa"/>
            <w:shd w:val="clear" w:color="auto" w:fill="auto"/>
          </w:tcPr>
          <w:p w14:paraId="3A914F82" w14:textId="77777777" w:rsidR="006A6354" w:rsidRDefault="006A6354" w:rsidP="00760162">
            <w:pPr>
              <w:spacing w:after="0"/>
              <w:jc w:val="center"/>
            </w:pPr>
          </w:p>
        </w:tc>
        <w:tc>
          <w:tcPr>
            <w:tcW w:w="832" w:type="dxa"/>
            <w:shd w:val="clear" w:color="auto" w:fill="auto"/>
          </w:tcPr>
          <w:p w14:paraId="73A412DA" w14:textId="77777777" w:rsidR="006A6354" w:rsidRDefault="006A6354" w:rsidP="00760162">
            <w:pPr>
              <w:spacing w:after="0"/>
              <w:jc w:val="center"/>
            </w:pPr>
          </w:p>
        </w:tc>
        <w:tc>
          <w:tcPr>
            <w:tcW w:w="780" w:type="dxa"/>
            <w:shd w:val="clear" w:color="auto" w:fill="auto"/>
          </w:tcPr>
          <w:p w14:paraId="78743339" w14:textId="77777777" w:rsidR="006A6354" w:rsidRDefault="006A6354" w:rsidP="00760162">
            <w:pPr>
              <w:spacing w:after="0"/>
              <w:jc w:val="center"/>
            </w:pPr>
          </w:p>
        </w:tc>
        <w:tc>
          <w:tcPr>
            <w:tcW w:w="859" w:type="dxa"/>
            <w:shd w:val="clear" w:color="auto" w:fill="auto"/>
          </w:tcPr>
          <w:p w14:paraId="1CDDFFA1" w14:textId="77777777" w:rsidR="006A6354" w:rsidRDefault="006A6354" w:rsidP="00760162">
            <w:pPr>
              <w:spacing w:after="0"/>
              <w:jc w:val="center"/>
            </w:pPr>
          </w:p>
        </w:tc>
        <w:tc>
          <w:tcPr>
            <w:tcW w:w="780" w:type="dxa"/>
            <w:shd w:val="clear" w:color="auto" w:fill="auto"/>
          </w:tcPr>
          <w:p w14:paraId="0BA488F3" w14:textId="77777777" w:rsidR="006A6354" w:rsidRDefault="006A6354" w:rsidP="00760162">
            <w:pPr>
              <w:spacing w:after="0"/>
              <w:jc w:val="center"/>
            </w:pPr>
          </w:p>
        </w:tc>
        <w:tc>
          <w:tcPr>
            <w:tcW w:w="780" w:type="dxa"/>
            <w:shd w:val="clear" w:color="auto" w:fill="auto"/>
          </w:tcPr>
          <w:p w14:paraId="4226945D" w14:textId="77777777" w:rsidR="006A6354" w:rsidRDefault="006A6354" w:rsidP="00760162">
            <w:pPr>
              <w:spacing w:after="0"/>
              <w:jc w:val="center"/>
            </w:pPr>
          </w:p>
        </w:tc>
        <w:tc>
          <w:tcPr>
            <w:tcW w:w="780" w:type="dxa"/>
            <w:shd w:val="clear" w:color="auto" w:fill="auto"/>
          </w:tcPr>
          <w:p w14:paraId="5D169591" w14:textId="77777777" w:rsidR="006A6354" w:rsidRDefault="006A6354" w:rsidP="00760162">
            <w:pPr>
              <w:spacing w:after="0"/>
              <w:jc w:val="center"/>
            </w:pPr>
          </w:p>
        </w:tc>
        <w:tc>
          <w:tcPr>
            <w:tcW w:w="859" w:type="dxa"/>
            <w:shd w:val="clear" w:color="auto" w:fill="auto"/>
          </w:tcPr>
          <w:p w14:paraId="4674B717" w14:textId="77777777" w:rsidR="006A6354" w:rsidRDefault="006A6354" w:rsidP="00760162">
            <w:pPr>
              <w:spacing w:after="0"/>
              <w:jc w:val="center"/>
            </w:pPr>
          </w:p>
        </w:tc>
        <w:tc>
          <w:tcPr>
            <w:tcW w:w="770" w:type="dxa"/>
            <w:vMerge w:val="restart"/>
            <w:shd w:val="clear" w:color="auto" w:fill="F2F2F2"/>
            <w:vAlign w:val="center"/>
          </w:tcPr>
          <w:p w14:paraId="06A0B7EA" w14:textId="77777777" w:rsidR="006A6354" w:rsidRDefault="006A6354" w:rsidP="00760162">
            <w:pPr>
              <w:spacing w:after="0"/>
              <w:jc w:val="center"/>
            </w:pPr>
            <w:r>
              <w:t>X</w:t>
            </w:r>
          </w:p>
        </w:tc>
        <w:tc>
          <w:tcPr>
            <w:tcW w:w="785" w:type="dxa"/>
            <w:vMerge w:val="restart"/>
            <w:shd w:val="clear" w:color="auto" w:fill="F2F2F2"/>
          </w:tcPr>
          <w:p w14:paraId="5EBC3538" w14:textId="77777777" w:rsidR="006A6354" w:rsidRDefault="006A6354" w:rsidP="00760162">
            <w:pPr>
              <w:spacing w:after="0"/>
              <w:jc w:val="center"/>
            </w:pPr>
          </w:p>
        </w:tc>
        <w:tc>
          <w:tcPr>
            <w:tcW w:w="785" w:type="dxa"/>
            <w:vMerge w:val="restart"/>
            <w:shd w:val="clear" w:color="auto" w:fill="F2F2F2"/>
          </w:tcPr>
          <w:p w14:paraId="75527B6F" w14:textId="77777777" w:rsidR="006A6354" w:rsidRDefault="006A6354" w:rsidP="00760162">
            <w:pPr>
              <w:spacing w:after="0"/>
              <w:jc w:val="center"/>
            </w:pPr>
          </w:p>
        </w:tc>
        <w:tc>
          <w:tcPr>
            <w:tcW w:w="859" w:type="dxa"/>
            <w:vMerge w:val="restart"/>
            <w:shd w:val="clear" w:color="auto" w:fill="F2F2F2"/>
          </w:tcPr>
          <w:p w14:paraId="78564636" w14:textId="77777777" w:rsidR="006A6354" w:rsidRDefault="006A6354" w:rsidP="00760162">
            <w:pPr>
              <w:spacing w:after="0"/>
              <w:jc w:val="center"/>
            </w:pPr>
          </w:p>
        </w:tc>
        <w:tc>
          <w:tcPr>
            <w:tcW w:w="776" w:type="dxa"/>
            <w:vMerge w:val="restart"/>
            <w:shd w:val="clear" w:color="auto" w:fill="F2F2F2"/>
          </w:tcPr>
          <w:p w14:paraId="20D06D3F" w14:textId="77777777" w:rsidR="006A6354" w:rsidRDefault="006A6354" w:rsidP="00760162">
            <w:pPr>
              <w:spacing w:after="0"/>
            </w:pPr>
          </w:p>
        </w:tc>
      </w:tr>
      <w:tr w:rsidR="00296EC2" w14:paraId="4119FBC4" w14:textId="77777777" w:rsidTr="00760162">
        <w:trPr>
          <w:trHeight w:hRule="exact" w:val="340"/>
        </w:trPr>
        <w:tc>
          <w:tcPr>
            <w:tcW w:w="521" w:type="dxa"/>
            <w:vMerge/>
            <w:shd w:val="clear" w:color="auto" w:fill="F2F2F2"/>
          </w:tcPr>
          <w:p w14:paraId="33D2DC7E" w14:textId="77777777" w:rsidR="006A6354" w:rsidRPr="00760162" w:rsidRDefault="006A6354" w:rsidP="00760162">
            <w:pPr>
              <w:spacing w:after="0"/>
              <w:jc w:val="center"/>
              <w:rPr>
                <w:b/>
                <w:bCs/>
              </w:rPr>
            </w:pPr>
          </w:p>
        </w:tc>
        <w:tc>
          <w:tcPr>
            <w:tcW w:w="3801" w:type="dxa"/>
            <w:vMerge/>
            <w:shd w:val="clear" w:color="auto" w:fill="F2F2F2"/>
          </w:tcPr>
          <w:p w14:paraId="3B61903C" w14:textId="77777777" w:rsidR="006A6354" w:rsidRDefault="006A6354" w:rsidP="00760162">
            <w:pPr>
              <w:spacing w:after="0"/>
            </w:pPr>
          </w:p>
        </w:tc>
        <w:tc>
          <w:tcPr>
            <w:tcW w:w="759" w:type="dxa"/>
            <w:shd w:val="clear" w:color="auto" w:fill="F2F2F2"/>
          </w:tcPr>
          <w:p w14:paraId="28E72C0F" w14:textId="77777777" w:rsidR="006A6354" w:rsidRDefault="000F6FD7" w:rsidP="00760162">
            <w:pPr>
              <w:spacing w:after="0"/>
              <w:jc w:val="center"/>
            </w:pPr>
            <w:r>
              <w:t>-</w:t>
            </w:r>
          </w:p>
        </w:tc>
        <w:tc>
          <w:tcPr>
            <w:tcW w:w="832" w:type="dxa"/>
            <w:shd w:val="clear" w:color="auto" w:fill="F2F2F2"/>
          </w:tcPr>
          <w:p w14:paraId="47920242" w14:textId="77777777" w:rsidR="006A6354" w:rsidRDefault="000F6FD7" w:rsidP="00760162">
            <w:pPr>
              <w:spacing w:after="0"/>
              <w:jc w:val="center"/>
            </w:pPr>
            <w:r>
              <w:t>-</w:t>
            </w:r>
          </w:p>
        </w:tc>
        <w:tc>
          <w:tcPr>
            <w:tcW w:w="780" w:type="dxa"/>
            <w:shd w:val="clear" w:color="auto" w:fill="F2F2F2"/>
          </w:tcPr>
          <w:p w14:paraId="476D6A67" w14:textId="77777777" w:rsidR="006A6354" w:rsidRDefault="000F6FD7" w:rsidP="00760162">
            <w:pPr>
              <w:spacing w:after="0"/>
              <w:jc w:val="center"/>
            </w:pPr>
            <w:r>
              <w:t>-</w:t>
            </w:r>
          </w:p>
        </w:tc>
        <w:tc>
          <w:tcPr>
            <w:tcW w:w="859" w:type="dxa"/>
            <w:shd w:val="clear" w:color="auto" w:fill="F2F2F2"/>
          </w:tcPr>
          <w:p w14:paraId="4B97D5BF" w14:textId="77777777" w:rsidR="006A6354" w:rsidRDefault="000F6FD7" w:rsidP="00760162">
            <w:pPr>
              <w:spacing w:after="0"/>
              <w:jc w:val="center"/>
            </w:pPr>
            <w:r>
              <w:t>-</w:t>
            </w:r>
          </w:p>
        </w:tc>
        <w:tc>
          <w:tcPr>
            <w:tcW w:w="780" w:type="dxa"/>
            <w:shd w:val="clear" w:color="auto" w:fill="F2F2F2"/>
          </w:tcPr>
          <w:p w14:paraId="1AEFE28C" w14:textId="77777777" w:rsidR="006A6354" w:rsidRPr="00760162" w:rsidRDefault="000F6FD7" w:rsidP="00760162">
            <w:pPr>
              <w:spacing w:after="0"/>
              <w:jc w:val="center"/>
              <w:rPr>
                <w:vertAlign w:val="superscript"/>
              </w:rPr>
            </w:pPr>
            <w:r>
              <w:t>-</w:t>
            </w:r>
            <w:r w:rsidR="004A085E" w:rsidRPr="00760162">
              <w:rPr>
                <w:vertAlign w:val="superscript"/>
              </w:rPr>
              <w:t>7</w:t>
            </w:r>
          </w:p>
        </w:tc>
        <w:tc>
          <w:tcPr>
            <w:tcW w:w="780" w:type="dxa"/>
            <w:shd w:val="clear" w:color="auto" w:fill="F2F2F2"/>
          </w:tcPr>
          <w:p w14:paraId="7FD2C662" w14:textId="77777777" w:rsidR="006A6354" w:rsidRDefault="000F6FD7" w:rsidP="00760162">
            <w:pPr>
              <w:spacing w:after="0"/>
              <w:jc w:val="center"/>
            </w:pPr>
            <w:r>
              <w:t>30</w:t>
            </w:r>
          </w:p>
        </w:tc>
        <w:tc>
          <w:tcPr>
            <w:tcW w:w="780" w:type="dxa"/>
            <w:shd w:val="clear" w:color="auto" w:fill="F2F2F2"/>
          </w:tcPr>
          <w:p w14:paraId="5411A047" w14:textId="77777777" w:rsidR="006A6354" w:rsidRDefault="000F6FD7" w:rsidP="00760162">
            <w:pPr>
              <w:spacing w:after="0"/>
              <w:jc w:val="center"/>
            </w:pPr>
            <w:r>
              <w:t>30</w:t>
            </w:r>
          </w:p>
        </w:tc>
        <w:tc>
          <w:tcPr>
            <w:tcW w:w="859" w:type="dxa"/>
            <w:shd w:val="clear" w:color="auto" w:fill="F2F2F2"/>
          </w:tcPr>
          <w:p w14:paraId="433E953D" w14:textId="77777777" w:rsidR="006A6354" w:rsidRDefault="000F6FD7" w:rsidP="00760162">
            <w:pPr>
              <w:spacing w:after="0"/>
              <w:jc w:val="center"/>
            </w:pPr>
            <w:r>
              <w:t>30</w:t>
            </w:r>
          </w:p>
        </w:tc>
        <w:tc>
          <w:tcPr>
            <w:tcW w:w="770" w:type="dxa"/>
            <w:vMerge/>
            <w:shd w:val="clear" w:color="auto" w:fill="F2F2F2"/>
          </w:tcPr>
          <w:p w14:paraId="52F03002" w14:textId="77777777" w:rsidR="006A6354" w:rsidRDefault="006A6354" w:rsidP="00760162">
            <w:pPr>
              <w:spacing w:after="0"/>
              <w:jc w:val="center"/>
            </w:pPr>
          </w:p>
        </w:tc>
        <w:tc>
          <w:tcPr>
            <w:tcW w:w="785" w:type="dxa"/>
            <w:vMerge/>
            <w:shd w:val="clear" w:color="auto" w:fill="F2F2F2"/>
          </w:tcPr>
          <w:p w14:paraId="636E9750" w14:textId="77777777" w:rsidR="006A6354" w:rsidRDefault="006A6354" w:rsidP="00760162">
            <w:pPr>
              <w:spacing w:after="0"/>
              <w:jc w:val="center"/>
            </w:pPr>
          </w:p>
        </w:tc>
        <w:tc>
          <w:tcPr>
            <w:tcW w:w="785" w:type="dxa"/>
            <w:vMerge/>
            <w:shd w:val="clear" w:color="auto" w:fill="F2F2F2"/>
          </w:tcPr>
          <w:p w14:paraId="24AFC90E" w14:textId="77777777" w:rsidR="006A6354" w:rsidRDefault="006A6354" w:rsidP="00760162">
            <w:pPr>
              <w:spacing w:after="0"/>
              <w:jc w:val="center"/>
            </w:pPr>
          </w:p>
        </w:tc>
        <w:tc>
          <w:tcPr>
            <w:tcW w:w="859" w:type="dxa"/>
            <w:vMerge/>
            <w:shd w:val="clear" w:color="auto" w:fill="F2F2F2"/>
          </w:tcPr>
          <w:p w14:paraId="06C0F4A2" w14:textId="77777777" w:rsidR="006A6354" w:rsidRDefault="006A6354" w:rsidP="00760162">
            <w:pPr>
              <w:spacing w:after="0"/>
              <w:jc w:val="center"/>
            </w:pPr>
          </w:p>
        </w:tc>
        <w:tc>
          <w:tcPr>
            <w:tcW w:w="776" w:type="dxa"/>
            <w:vMerge/>
            <w:shd w:val="clear" w:color="auto" w:fill="F2F2F2"/>
          </w:tcPr>
          <w:p w14:paraId="33759676" w14:textId="77777777" w:rsidR="006A6354" w:rsidRDefault="006A6354" w:rsidP="00760162">
            <w:pPr>
              <w:spacing w:after="0"/>
            </w:pPr>
          </w:p>
        </w:tc>
      </w:tr>
      <w:tr w:rsidR="004A085E" w14:paraId="71EECB15" w14:textId="77777777" w:rsidTr="00760162">
        <w:trPr>
          <w:trHeight w:hRule="exact" w:val="340"/>
        </w:trPr>
        <w:tc>
          <w:tcPr>
            <w:tcW w:w="521" w:type="dxa"/>
            <w:vMerge w:val="restart"/>
            <w:shd w:val="clear" w:color="auto" w:fill="F2F2F2"/>
          </w:tcPr>
          <w:p w14:paraId="1CDC724F" w14:textId="77777777" w:rsidR="006A6354" w:rsidRPr="00760162" w:rsidRDefault="006A6354" w:rsidP="00760162">
            <w:pPr>
              <w:spacing w:after="0"/>
              <w:jc w:val="center"/>
              <w:rPr>
                <w:b/>
                <w:bCs/>
              </w:rPr>
            </w:pPr>
            <w:r w:rsidRPr="00760162">
              <w:rPr>
                <w:b/>
                <w:bCs/>
              </w:rPr>
              <w:t>10</w:t>
            </w:r>
          </w:p>
        </w:tc>
        <w:tc>
          <w:tcPr>
            <w:tcW w:w="3801" w:type="dxa"/>
            <w:vMerge w:val="restart"/>
            <w:shd w:val="clear" w:color="auto" w:fill="F2F2F2"/>
          </w:tcPr>
          <w:p w14:paraId="501A0DF3" w14:textId="77777777" w:rsidR="006A6354" w:rsidRDefault="006A6354" w:rsidP="00760162">
            <w:pPr>
              <w:spacing w:after="0"/>
            </w:pPr>
            <w:r>
              <w:t>Sammutusjätevesien keräilyallas/-säiliö</w:t>
            </w:r>
          </w:p>
        </w:tc>
        <w:tc>
          <w:tcPr>
            <w:tcW w:w="759" w:type="dxa"/>
            <w:shd w:val="clear" w:color="auto" w:fill="auto"/>
          </w:tcPr>
          <w:p w14:paraId="12960789" w14:textId="77777777" w:rsidR="006A6354" w:rsidRDefault="006A6354" w:rsidP="00760162">
            <w:pPr>
              <w:spacing w:after="0"/>
              <w:jc w:val="center"/>
            </w:pPr>
          </w:p>
        </w:tc>
        <w:tc>
          <w:tcPr>
            <w:tcW w:w="832" w:type="dxa"/>
            <w:shd w:val="clear" w:color="auto" w:fill="auto"/>
          </w:tcPr>
          <w:p w14:paraId="20ABC799" w14:textId="77777777" w:rsidR="006A6354" w:rsidRDefault="006A6354" w:rsidP="00760162">
            <w:pPr>
              <w:spacing w:after="0"/>
              <w:jc w:val="center"/>
            </w:pPr>
          </w:p>
        </w:tc>
        <w:tc>
          <w:tcPr>
            <w:tcW w:w="780" w:type="dxa"/>
            <w:shd w:val="clear" w:color="auto" w:fill="auto"/>
          </w:tcPr>
          <w:p w14:paraId="7914EE3A" w14:textId="77777777" w:rsidR="006A6354" w:rsidRDefault="006A6354" w:rsidP="00760162">
            <w:pPr>
              <w:spacing w:after="0"/>
              <w:jc w:val="center"/>
            </w:pPr>
          </w:p>
        </w:tc>
        <w:tc>
          <w:tcPr>
            <w:tcW w:w="859" w:type="dxa"/>
            <w:shd w:val="clear" w:color="auto" w:fill="auto"/>
          </w:tcPr>
          <w:p w14:paraId="3304295F" w14:textId="77777777" w:rsidR="006A6354" w:rsidRDefault="006A6354" w:rsidP="00760162">
            <w:pPr>
              <w:spacing w:after="0"/>
              <w:jc w:val="center"/>
            </w:pPr>
          </w:p>
        </w:tc>
        <w:tc>
          <w:tcPr>
            <w:tcW w:w="780" w:type="dxa"/>
            <w:shd w:val="clear" w:color="auto" w:fill="auto"/>
          </w:tcPr>
          <w:p w14:paraId="41B3F68E" w14:textId="77777777" w:rsidR="006A6354" w:rsidRDefault="006A6354" w:rsidP="00760162">
            <w:pPr>
              <w:spacing w:after="0"/>
              <w:jc w:val="center"/>
            </w:pPr>
          </w:p>
        </w:tc>
        <w:tc>
          <w:tcPr>
            <w:tcW w:w="780" w:type="dxa"/>
            <w:shd w:val="clear" w:color="auto" w:fill="auto"/>
          </w:tcPr>
          <w:p w14:paraId="300685A5" w14:textId="77777777" w:rsidR="006A6354" w:rsidRDefault="006A6354" w:rsidP="00760162">
            <w:pPr>
              <w:spacing w:after="0"/>
              <w:jc w:val="center"/>
            </w:pPr>
          </w:p>
        </w:tc>
        <w:tc>
          <w:tcPr>
            <w:tcW w:w="780" w:type="dxa"/>
            <w:shd w:val="clear" w:color="auto" w:fill="auto"/>
          </w:tcPr>
          <w:p w14:paraId="0541DF8A" w14:textId="77777777" w:rsidR="006A6354" w:rsidRDefault="006A6354" w:rsidP="00760162">
            <w:pPr>
              <w:spacing w:after="0"/>
              <w:jc w:val="center"/>
            </w:pPr>
          </w:p>
        </w:tc>
        <w:tc>
          <w:tcPr>
            <w:tcW w:w="859" w:type="dxa"/>
            <w:shd w:val="clear" w:color="auto" w:fill="auto"/>
          </w:tcPr>
          <w:p w14:paraId="4B296761" w14:textId="77777777" w:rsidR="006A6354" w:rsidRDefault="006A6354" w:rsidP="00760162">
            <w:pPr>
              <w:spacing w:after="0"/>
              <w:jc w:val="center"/>
            </w:pPr>
          </w:p>
        </w:tc>
        <w:tc>
          <w:tcPr>
            <w:tcW w:w="770" w:type="dxa"/>
            <w:shd w:val="clear" w:color="auto" w:fill="auto"/>
          </w:tcPr>
          <w:p w14:paraId="0E6FE190" w14:textId="77777777" w:rsidR="006A6354" w:rsidRDefault="006A6354" w:rsidP="00760162">
            <w:pPr>
              <w:spacing w:after="0"/>
              <w:jc w:val="center"/>
            </w:pPr>
          </w:p>
        </w:tc>
        <w:tc>
          <w:tcPr>
            <w:tcW w:w="785" w:type="dxa"/>
            <w:vMerge w:val="restart"/>
            <w:shd w:val="clear" w:color="auto" w:fill="F2F2F2"/>
            <w:vAlign w:val="center"/>
          </w:tcPr>
          <w:p w14:paraId="752D054F" w14:textId="77777777" w:rsidR="006A6354" w:rsidRDefault="006A6354" w:rsidP="00760162">
            <w:pPr>
              <w:spacing w:after="0"/>
              <w:jc w:val="center"/>
            </w:pPr>
            <w:r>
              <w:t>X</w:t>
            </w:r>
          </w:p>
        </w:tc>
        <w:tc>
          <w:tcPr>
            <w:tcW w:w="785" w:type="dxa"/>
            <w:vMerge w:val="restart"/>
            <w:shd w:val="clear" w:color="auto" w:fill="F2F2F2"/>
          </w:tcPr>
          <w:p w14:paraId="5B31AA26" w14:textId="77777777" w:rsidR="006A6354" w:rsidRDefault="006A6354" w:rsidP="00760162">
            <w:pPr>
              <w:spacing w:after="0"/>
              <w:jc w:val="center"/>
            </w:pPr>
          </w:p>
        </w:tc>
        <w:tc>
          <w:tcPr>
            <w:tcW w:w="859" w:type="dxa"/>
            <w:vMerge w:val="restart"/>
            <w:shd w:val="clear" w:color="auto" w:fill="F2F2F2"/>
          </w:tcPr>
          <w:p w14:paraId="1B5956CA" w14:textId="77777777" w:rsidR="006A6354" w:rsidRDefault="006A6354" w:rsidP="00760162">
            <w:pPr>
              <w:spacing w:after="0"/>
              <w:jc w:val="center"/>
            </w:pPr>
          </w:p>
        </w:tc>
        <w:tc>
          <w:tcPr>
            <w:tcW w:w="776" w:type="dxa"/>
            <w:vMerge w:val="restart"/>
            <w:shd w:val="clear" w:color="auto" w:fill="F2F2F2"/>
          </w:tcPr>
          <w:p w14:paraId="4D6334D6" w14:textId="77777777" w:rsidR="006A6354" w:rsidRDefault="006A6354" w:rsidP="00760162">
            <w:pPr>
              <w:spacing w:after="0"/>
            </w:pPr>
          </w:p>
        </w:tc>
      </w:tr>
      <w:tr w:rsidR="00296EC2" w14:paraId="760AC451" w14:textId="77777777" w:rsidTr="00760162">
        <w:trPr>
          <w:trHeight w:hRule="exact" w:val="340"/>
        </w:trPr>
        <w:tc>
          <w:tcPr>
            <w:tcW w:w="521" w:type="dxa"/>
            <w:vMerge/>
            <w:shd w:val="clear" w:color="auto" w:fill="F2F2F2"/>
          </w:tcPr>
          <w:p w14:paraId="70F1E08F" w14:textId="77777777" w:rsidR="006A6354" w:rsidRPr="00760162" w:rsidRDefault="006A6354" w:rsidP="00760162">
            <w:pPr>
              <w:spacing w:after="0"/>
              <w:jc w:val="center"/>
              <w:rPr>
                <w:b/>
                <w:bCs/>
              </w:rPr>
            </w:pPr>
          </w:p>
        </w:tc>
        <w:tc>
          <w:tcPr>
            <w:tcW w:w="3801" w:type="dxa"/>
            <w:vMerge/>
            <w:shd w:val="clear" w:color="auto" w:fill="F2F2F2"/>
          </w:tcPr>
          <w:p w14:paraId="0A40B893" w14:textId="77777777" w:rsidR="006A6354" w:rsidRDefault="006A6354" w:rsidP="00760162">
            <w:pPr>
              <w:spacing w:after="0"/>
            </w:pPr>
          </w:p>
        </w:tc>
        <w:tc>
          <w:tcPr>
            <w:tcW w:w="759" w:type="dxa"/>
            <w:shd w:val="clear" w:color="auto" w:fill="F2F2F2"/>
          </w:tcPr>
          <w:p w14:paraId="6FF5A528" w14:textId="77777777" w:rsidR="006A6354" w:rsidRDefault="000F6FD7" w:rsidP="00760162">
            <w:pPr>
              <w:spacing w:after="0"/>
              <w:jc w:val="center"/>
            </w:pPr>
            <w:r>
              <w:t>50</w:t>
            </w:r>
          </w:p>
        </w:tc>
        <w:tc>
          <w:tcPr>
            <w:tcW w:w="832" w:type="dxa"/>
            <w:shd w:val="clear" w:color="auto" w:fill="F2F2F2"/>
          </w:tcPr>
          <w:p w14:paraId="3DCDF3DB" w14:textId="77777777" w:rsidR="006A6354" w:rsidRDefault="000F6FD7" w:rsidP="00760162">
            <w:pPr>
              <w:spacing w:after="0"/>
              <w:jc w:val="center"/>
            </w:pPr>
            <w:r>
              <w:t>30</w:t>
            </w:r>
          </w:p>
        </w:tc>
        <w:tc>
          <w:tcPr>
            <w:tcW w:w="780" w:type="dxa"/>
            <w:shd w:val="clear" w:color="auto" w:fill="F2F2F2"/>
          </w:tcPr>
          <w:p w14:paraId="2110EA02" w14:textId="77777777" w:rsidR="006A6354" w:rsidRDefault="000F6FD7" w:rsidP="00760162">
            <w:pPr>
              <w:spacing w:after="0"/>
              <w:jc w:val="center"/>
            </w:pPr>
            <w:r>
              <w:t>50</w:t>
            </w:r>
          </w:p>
        </w:tc>
        <w:tc>
          <w:tcPr>
            <w:tcW w:w="859" w:type="dxa"/>
            <w:shd w:val="clear" w:color="auto" w:fill="F2F2F2"/>
          </w:tcPr>
          <w:p w14:paraId="20EE1337" w14:textId="77777777" w:rsidR="006A6354" w:rsidRDefault="000F6FD7" w:rsidP="00760162">
            <w:pPr>
              <w:spacing w:after="0"/>
              <w:jc w:val="center"/>
            </w:pPr>
            <w:r>
              <w:t>50</w:t>
            </w:r>
          </w:p>
        </w:tc>
        <w:tc>
          <w:tcPr>
            <w:tcW w:w="780" w:type="dxa"/>
            <w:shd w:val="clear" w:color="auto" w:fill="F2F2F2"/>
          </w:tcPr>
          <w:p w14:paraId="6863D934" w14:textId="77777777" w:rsidR="006A6354" w:rsidRDefault="000F6FD7" w:rsidP="00760162">
            <w:pPr>
              <w:spacing w:after="0"/>
              <w:jc w:val="center"/>
            </w:pPr>
            <w:r>
              <w:t>50</w:t>
            </w:r>
          </w:p>
        </w:tc>
        <w:tc>
          <w:tcPr>
            <w:tcW w:w="780" w:type="dxa"/>
            <w:shd w:val="clear" w:color="auto" w:fill="F2F2F2"/>
          </w:tcPr>
          <w:p w14:paraId="599090E2" w14:textId="77777777" w:rsidR="006A6354" w:rsidRDefault="000F6FD7" w:rsidP="00760162">
            <w:pPr>
              <w:spacing w:after="0"/>
              <w:jc w:val="center"/>
            </w:pPr>
            <w:r>
              <w:t>50</w:t>
            </w:r>
          </w:p>
        </w:tc>
        <w:tc>
          <w:tcPr>
            <w:tcW w:w="780" w:type="dxa"/>
            <w:shd w:val="clear" w:color="auto" w:fill="F2F2F2"/>
          </w:tcPr>
          <w:p w14:paraId="1A1304A5" w14:textId="77777777" w:rsidR="006A6354" w:rsidRDefault="000F6FD7" w:rsidP="00760162">
            <w:pPr>
              <w:spacing w:after="0"/>
              <w:jc w:val="center"/>
            </w:pPr>
            <w:r>
              <w:t>50</w:t>
            </w:r>
          </w:p>
        </w:tc>
        <w:tc>
          <w:tcPr>
            <w:tcW w:w="859" w:type="dxa"/>
            <w:shd w:val="clear" w:color="auto" w:fill="F2F2F2"/>
          </w:tcPr>
          <w:p w14:paraId="66A5FFE9" w14:textId="77777777" w:rsidR="006A6354" w:rsidRDefault="000F6FD7" w:rsidP="00760162">
            <w:pPr>
              <w:spacing w:after="0"/>
              <w:jc w:val="center"/>
            </w:pPr>
            <w:r>
              <w:t>30</w:t>
            </w:r>
          </w:p>
        </w:tc>
        <w:tc>
          <w:tcPr>
            <w:tcW w:w="770" w:type="dxa"/>
            <w:shd w:val="clear" w:color="auto" w:fill="F2F2F2"/>
          </w:tcPr>
          <w:p w14:paraId="095782E9" w14:textId="77777777" w:rsidR="006A6354" w:rsidRDefault="000F6FD7" w:rsidP="00760162">
            <w:pPr>
              <w:spacing w:after="0"/>
              <w:jc w:val="center"/>
            </w:pPr>
            <w:r>
              <w:t>50</w:t>
            </w:r>
          </w:p>
        </w:tc>
        <w:tc>
          <w:tcPr>
            <w:tcW w:w="785" w:type="dxa"/>
            <w:vMerge/>
            <w:shd w:val="clear" w:color="auto" w:fill="F2F2F2"/>
          </w:tcPr>
          <w:p w14:paraId="7D45E262" w14:textId="77777777" w:rsidR="006A6354" w:rsidRDefault="006A6354" w:rsidP="00760162">
            <w:pPr>
              <w:spacing w:after="0"/>
              <w:jc w:val="center"/>
            </w:pPr>
          </w:p>
        </w:tc>
        <w:tc>
          <w:tcPr>
            <w:tcW w:w="785" w:type="dxa"/>
            <w:vMerge/>
            <w:shd w:val="clear" w:color="auto" w:fill="F2F2F2"/>
          </w:tcPr>
          <w:p w14:paraId="7D0ABD36" w14:textId="77777777" w:rsidR="006A6354" w:rsidRDefault="006A6354" w:rsidP="00760162">
            <w:pPr>
              <w:spacing w:after="0"/>
              <w:jc w:val="center"/>
            </w:pPr>
          </w:p>
        </w:tc>
        <w:tc>
          <w:tcPr>
            <w:tcW w:w="859" w:type="dxa"/>
            <w:vMerge/>
            <w:shd w:val="clear" w:color="auto" w:fill="F2F2F2"/>
          </w:tcPr>
          <w:p w14:paraId="2009CB50" w14:textId="77777777" w:rsidR="006A6354" w:rsidRDefault="006A6354" w:rsidP="00760162">
            <w:pPr>
              <w:spacing w:after="0"/>
              <w:jc w:val="center"/>
            </w:pPr>
          </w:p>
        </w:tc>
        <w:tc>
          <w:tcPr>
            <w:tcW w:w="776" w:type="dxa"/>
            <w:vMerge/>
            <w:shd w:val="clear" w:color="auto" w:fill="F2F2F2"/>
          </w:tcPr>
          <w:p w14:paraId="32C977EE" w14:textId="77777777" w:rsidR="006A6354" w:rsidRDefault="006A6354" w:rsidP="00760162">
            <w:pPr>
              <w:spacing w:after="0"/>
            </w:pPr>
          </w:p>
        </w:tc>
      </w:tr>
      <w:tr w:rsidR="004A085E" w14:paraId="63260C64" w14:textId="77777777" w:rsidTr="00760162">
        <w:trPr>
          <w:trHeight w:hRule="exact" w:val="340"/>
        </w:trPr>
        <w:tc>
          <w:tcPr>
            <w:tcW w:w="521" w:type="dxa"/>
            <w:vMerge w:val="restart"/>
            <w:shd w:val="clear" w:color="auto" w:fill="F2F2F2"/>
          </w:tcPr>
          <w:p w14:paraId="161A55FC" w14:textId="77777777" w:rsidR="006A6354" w:rsidRPr="00760162" w:rsidRDefault="006A6354" w:rsidP="00760162">
            <w:pPr>
              <w:spacing w:after="0"/>
              <w:jc w:val="center"/>
              <w:rPr>
                <w:b/>
                <w:bCs/>
              </w:rPr>
            </w:pPr>
            <w:r w:rsidRPr="00760162">
              <w:rPr>
                <w:b/>
                <w:bCs/>
              </w:rPr>
              <w:t>11</w:t>
            </w:r>
          </w:p>
        </w:tc>
        <w:tc>
          <w:tcPr>
            <w:tcW w:w="3801" w:type="dxa"/>
            <w:vMerge w:val="restart"/>
            <w:shd w:val="clear" w:color="auto" w:fill="F2F2F2"/>
          </w:tcPr>
          <w:p w14:paraId="0B615015" w14:textId="77777777" w:rsidR="006A6354" w:rsidRDefault="006A6354" w:rsidP="00760162">
            <w:pPr>
              <w:spacing w:after="0"/>
            </w:pPr>
            <w:r>
              <w:t>Ratapiha</w:t>
            </w:r>
          </w:p>
        </w:tc>
        <w:tc>
          <w:tcPr>
            <w:tcW w:w="759" w:type="dxa"/>
            <w:shd w:val="clear" w:color="auto" w:fill="auto"/>
          </w:tcPr>
          <w:p w14:paraId="2F49FD90" w14:textId="77777777" w:rsidR="006A6354" w:rsidRDefault="006A6354" w:rsidP="00760162">
            <w:pPr>
              <w:spacing w:after="0"/>
              <w:jc w:val="center"/>
            </w:pPr>
          </w:p>
        </w:tc>
        <w:tc>
          <w:tcPr>
            <w:tcW w:w="832" w:type="dxa"/>
            <w:shd w:val="clear" w:color="auto" w:fill="auto"/>
          </w:tcPr>
          <w:p w14:paraId="44913F2D" w14:textId="77777777" w:rsidR="006A6354" w:rsidRDefault="006A6354" w:rsidP="00760162">
            <w:pPr>
              <w:spacing w:after="0"/>
              <w:jc w:val="center"/>
            </w:pPr>
          </w:p>
        </w:tc>
        <w:tc>
          <w:tcPr>
            <w:tcW w:w="780" w:type="dxa"/>
            <w:shd w:val="clear" w:color="auto" w:fill="auto"/>
          </w:tcPr>
          <w:p w14:paraId="13316E3A" w14:textId="77777777" w:rsidR="006A6354" w:rsidRDefault="006A6354" w:rsidP="00760162">
            <w:pPr>
              <w:spacing w:after="0"/>
              <w:jc w:val="center"/>
            </w:pPr>
          </w:p>
        </w:tc>
        <w:tc>
          <w:tcPr>
            <w:tcW w:w="859" w:type="dxa"/>
            <w:shd w:val="clear" w:color="auto" w:fill="auto"/>
          </w:tcPr>
          <w:p w14:paraId="6A5E687B" w14:textId="77777777" w:rsidR="006A6354" w:rsidRDefault="006A6354" w:rsidP="00760162">
            <w:pPr>
              <w:spacing w:after="0"/>
              <w:jc w:val="center"/>
            </w:pPr>
          </w:p>
        </w:tc>
        <w:tc>
          <w:tcPr>
            <w:tcW w:w="780" w:type="dxa"/>
            <w:shd w:val="clear" w:color="auto" w:fill="auto"/>
          </w:tcPr>
          <w:p w14:paraId="42DB267A" w14:textId="77777777" w:rsidR="006A6354" w:rsidRDefault="006A6354" w:rsidP="00760162">
            <w:pPr>
              <w:spacing w:after="0"/>
              <w:jc w:val="center"/>
            </w:pPr>
          </w:p>
        </w:tc>
        <w:tc>
          <w:tcPr>
            <w:tcW w:w="780" w:type="dxa"/>
            <w:shd w:val="clear" w:color="auto" w:fill="auto"/>
          </w:tcPr>
          <w:p w14:paraId="6C5FF075" w14:textId="77777777" w:rsidR="006A6354" w:rsidRDefault="006A6354" w:rsidP="00760162">
            <w:pPr>
              <w:spacing w:after="0"/>
              <w:jc w:val="center"/>
            </w:pPr>
          </w:p>
        </w:tc>
        <w:tc>
          <w:tcPr>
            <w:tcW w:w="780" w:type="dxa"/>
            <w:shd w:val="clear" w:color="auto" w:fill="auto"/>
          </w:tcPr>
          <w:p w14:paraId="3798A60D" w14:textId="77777777" w:rsidR="006A6354" w:rsidRDefault="006A6354" w:rsidP="00760162">
            <w:pPr>
              <w:spacing w:after="0"/>
              <w:jc w:val="center"/>
            </w:pPr>
          </w:p>
        </w:tc>
        <w:tc>
          <w:tcPr>
            <w:tcW w:w="859" w:type="dxa"/>
            <w:shd w:val="clear" w:color="auto" w:fill="auto"/>
          </w:tcPr>
          <w:p w14:paraId="762709C6" w14:textId="77777777" w:rsidR="006A6354" w:rsidRDefault="006A6354" w:rsidP="00760162">
            <w:pPr>
              <w:spacing w:after="0"/>
              <w:jc w:val="center"/>
            </w:pPr>
          </w:p>
        </w:tc>
        <w:tc>
          <w:tcPr>
            <w:tcW w:w="770" w:type="dxa"/>
            <w:shd w:val="clear" w:color="auto" w:fill="auto"/>
          </w:tcPr>
          <w:p w14:paraId="52AEF4F4" w14:textId="77777777" w:rsidR="006A6354" w:rsidRDefault="006A6354" w:rsidP="00760162">
            <w:pPr>
              <w:spacing w:after="0"/>
              <w:jc w:val="center"/>
            </w:pPr>
          </w:p>
        </w:tc>
        <w:tc>
          <w:tcPr>
            <w:tcW w:w="785" w:type="dxa"/>
            <w:shd w:val="clear" w:color="auto" w:fill="auto"/>
          </w:tcPr>
          <w:p w14:paraId="1CF81095" w14:textId="77777777" w:rsidR="006A6354" w:rsidRDefault="006A6354" w:rsidP="00760162">
            <w:pPr>
              <w:spacing w:after="0"/>
              <w:jc w:val="center"/>
            </w:pPr>
          </w:p>
        </w:tc>
        <w:tc>
          <w:tcPr>
            <w:tcW w:w="785" w:type="dxa"/>
            <w:vMerge w:val="restart"/>
            <w:shd w:val="clear" w:color="auto" w:fill="F2F2F2"/>
            <w:vAlign w:val="center"/>
          </w:tcPr>
          <w:p w14:paraId="73A0D2BB" w14:textId="77777777" w:rsidR="006A6354" w:rsidRDefault="006A6354" w:rsidP="00760162">
            <w:pPr>
              <w:spacing w:after="0"/>
              <w:jc w:val="center"/>
            </w:pPr>
            <w:r>
              <w:t>X</w:t>
            </w:r>
          </w:p>
        </w:tc>
        <w:tc>
          <w:tcPr>
            <w:tcW w:w="859" w:type="dxa"/>
            <w:vMerge w:val="restart"/>
            <w:shd w:val="clear" w:color="auto" w:fill="F2F2F2"/>
          </w:tcPr>
          <w:p w14:paraId="7BC14F62" w14:textId="77777777" w:rsidR="006A6354" w:rsidRDefault="006A6354" w:rsidP="00760162">
            <w:pPr>
              <w:spacing w:after="0"/>
              <w:jc w:val="center"/>
            </w:pPr>
          </w:p>
        </w:tc>
        <w:tc>
          <w:tcPr>
            <w:tcW w:w="776" w:type="dxa"/>
            <w:vMerge w:val="restart"/>
            <w:shd w:val="clear" w:color="auto" w:fill="F2F2F2"/>
          </w:tcPr>
          <w:p w14:paraId="420F61C1" w14:textId="77777777" w:rsidR="006A6354" w:rsidRDefault="006A6354" w:rsidP="00760162">
            <w:pPr>
              <w:spacing w:after="0"/>
            </w:pPr>
          </w:p>
        </w:tc>
      </w:tr>
      <w:tr w:rsidR="00296EC2" w14:paraId="1E2EC963" w14:textId="77777777" w:rsidTr="00760162">
        <w:trPr>
          <w:trHeight w:hRule="exact" w:val="340"/>
        </w:trPr>
        <w:tc>
          <w:tcPr>
            <w:tcW w:w="521" w:type="dxa"/>
            <w:vMerge/>
            <w:shd w:val="clear" w:color="auto" w:fill="F2F2F2"/>
          </w:tcPr>
          <w:p w14:paraId="45B64C04" w14:textId="77777777" w:rsidR="006A6354" w:rsidRPr="00760162" w:rsidRDefault="006A6354" w:rsidP="00760162">
            <w:pPr>
              <w:spacing w:after="0"/>
              <w:jc w:val="center"/>
              <w:rPr>
                <w:b/>
                <w:bCs/>
              </w:rPr>
            </w:pPr>
          </w:p>
        </w:tc>
        <w:tc>
          <w:tcPr>
            <w:tcW w:w="3801" w:type="dxa"/>
            <w:vMerge/>
            <w:shd w:val="clear" w:color="auto" w:fill="F2F2F2"/>
          </w:tcPr>
          <w:p w14:paraId="7D8F20AC" w14:textId="77777777" w:rsidR="006A6354" w:rsidRDefault="006A6354" w:rsidP="00760162">
            <w:pPr>
              <w:spacing w:after="0"/>
            </w:pPr>
          </w:p>
        </w:tc>
        <w:tc>
          <w:tcPr>
            <w:tcW w:w="759" w:type="dxa"/>
            <w:shd w:val="clear" w:color="auto" w:fill="F2F2F2"/>
          </w:tcPr>
          <w:p w14:paraId="76E563E9" w14:textId="77777777" w:rsidR="006A6354" w:rsidRDefault="000F6FD7" w:rsidP="00760162">
            <w:pPr>
              <w:spacing w:after="0"/>
              <w:jc w:val="center"/>
            </w:pPr>
            <w:r>
              <w:t>100</w:t>
            </w:r>
          </w:p>
        </w:tc>
        <w:tc>
          <w:tcPr>
            <w:tcW w:w="832" w:type="dxa"/>
            <w:shd w:val="clear" w:color="auto" w:fill="F2F2F2"/>
          </w:tcPr>
          <w:p w14:paraId="5936E48B" w14:textId="77777777" w:rsidR="006A6354" w:rsidRDefault="000F6FD7" w:rsidP="00760162">
            <w:pPr>
              <w:spacing w:after="0"/>
              <w:jc w:val="center"/>
            </w:pPr>
            <w:r>
              <w:t>30</w:t>
            </w:r>
          </w:p>
        </w:tc>
        <w:tc>
          <w:tcPr>
            <w:tcW w:w="780" w:type="dxa"/>
            <w:shd w:val="clear" w:color="auto" w:fill="F2F2F2"/>
          </w:tcPr>
          <w:p w14:paraId="29EA8EED" w14:textId="77777777" w:rsidR="006A6354" w:rsidRDefault="000F6FD7" w:rsidP="00760162">
            <w:pPr>
              <w:spacing w:after="0"/>
              <w:jc w:val="center"/>
            </w:pPr>
            <w:r>
              <w:t>30</w:t>
            </w:r>
          </w:p>
        </w:tc>
        <w:tc>
          <w:tcPr>
            <w:tcW w:w="859" w:type="dxa"/>
            <w:shd w:val="clear" w:color="auto" w:fill="F2F2F2"/>
          </w:tcPr>
          <w:p w14:paraId="2679D930" w14:textId="77777777" w:rsidR="006A6354" w:rsidRDefault="000F6FD7" w:rsidP="00760162">
            <w:pPr>
              <w:spacing w:after="0"/>
              <w:jc w:val="center"/>
            </w:pPr>
            <w:r>
              <w:t>30</w:t>
            </w:r>
          </w:p>
        </w:tc>
        <w:tc>
          <w:tcPr>
            <w:tcW w:w="780" w:type="dxa"/>
            <w:shd w:val="clear" w:color="auto" w:fill="F2F2F2"/>
          </w:tcPr>
          <w:p w14:paraId="2B8DDE08" w14:textId="77777777" w:rsidR="006A6354" w:rsidRDefault="000F6FD7" w:rsidP="00760162">
            <w:pPr>
              <w:spacing w:after="0"/>
              <w:jc w:val="center"/>
            </w:pPr>
            <w:r>
              <w:t>30</w:t>
            </w:r>
          </w:p>
        </w:tc>
        <w:tc>
          <w:tcPr>
            <w:tcW w:w="780" w:type="dxa"/>
            <w:shd w:val="clear" w:color="auto" w:fill="F2F2F2"/>
          </w:tcPr>
          <w:p w14:paraId="7C8B9957" w14:textId="77777777" w:rsidR="006A6354" w:rsidRDefault="000F6FD7" w:rsidP="00760162">
            <w:pPr>
              <w:spacing w:after="0"/>
              <w:jc w:val="center"/>
            </w:pPr>
            <w:r>
              <w:t>30</w:t>
            </w:r>
          </w:p>
        </w:tc>
        <w:tc>
          <w:tcPr>
            <w:tcW w:w="780" w:type="dxa"/>
            <w:shd w:val="clear" w:color="auto" w:fill="F2F2F2"/>
          </w:tcPr>
          <w:p w14:paraId="1286A6E7" w14:textId="77777777" w:rsidR="006A6354" w:rsidRDefault="000F6FD7" w:rsidP="00760162">
            <w:pPr>
              <w:spacing w:after="0"/>
              <w:jc w:val="center"/>
            </w:pPr>
            <w:r>
              <w:t>30</w:t>
            </w:r>
          </w:p>
        </w:tc>
        <w:tc>
          <w:tcPr>
            <w:tcW w:w="859" w:type="dxa"/>
            <w:shd w:val="clear" w:color="auto" w:fill="F2F2F2"/>
          </w:tcPr>
          <w:p w14:paraId="52BDAEFA" w14:textId="77777777" w:rsidR="006A6354" w:rsidRDefault="000F6FD7" w:rsidP="00760162">
            <w:pPr>
              <w:spacing w:after="0"/>
              <w:jc w:val="center"/>
            </w:pPr>
            <w:r>
              <w:t>30</w:t>
            </w:r>
          </w:p>
        </w:tc>
        <w:tc>
          <w:tcPr>
            <w:tcW w:w="770" w:type="dxa"/>
            <w:shd w:val="clear" w:color="auto" w:fill="F2F2F2"/>
          </w:tcPr>
          <w:p w14:paraId="51EE9C76" w14:textId="77777777" w:rsidR="006A6354" w:rsidRDefault="000F6FD7" w:rsidP="00760162">
            <w:pPr>
              <w:spacing w:after="0"/>
              <w:jc w:val="center"/>
            </w:pPr>
            <w:r>
              <w:t>30</w:t>
            </w:r>
          </w:p>
        </w:tc>
        <w:tc>
          <w:tcPr>
            <w:tcW w:w="785" w:type="dxa"/>
            <w:shd w:val="clear" w:color="auto" w:fill="F2F2F2"/>
          </w:tcPr>
          <w:p w14:paraId="49F54D6F" w14:textId="77777777" w:rsidR="006A6354" w:rsidRDefault="000F6FD7" w:rsidP="00760162">
            <w:pPr>
              <w:spacing w:after="0"/>
              <w:jc w:val="center"/>
            </w:pPr>
            <w:r>
              <w:t>30</w:t>
            </w:r>
          </w:p>
        </w:tc>
        <w:tc>
          <w:tcPr>
            <w:tcW w:w="785" w:type="dxa"/>
            <w:vMerge/>
            <w:shd w:val="clear" w:color="auto" w:fill="F2F2F2"/>
          </w:tcPr>
          <w:p w14:paraId="62A86ABF" w14:textId="77777777" w:rsidR="006A6354" w:rsidRDefault="006A6354" w:rsidP="00760162">
            <w:pPr>
              <w:spacing w:after="0"/>
              <w:jc w:val="center"/>
            </w:pPr>
          </w:p>
        </w:tc>
        <w:tc>
          <w:tcPr>
            <w:tcW w:w="859" w:type="dxa"/>
            <w:vMerge/>
            <w:shd w:val="clear" w:color="auto" w:fill="F2F2F2"/>
          </w:tcPr>
          <w:p w14:paraId="72140FE7" w14:textId="77777777" w:rsidR="006A6354" w:rsidRDefault="006A6354" w:rsidP="00760162">
            <w:pPr>
              <w:spacing w:after="0"/>
              <w:jc w:val="center"/>
            </w:pPr>
          </w:p>
        </w:tc>
        <w:tc>
          <w:tcPr>
            <w:tcW w:w="776" w:type="dxa"/>
            <w:vMerge/>
            <w:shd w:val="clear" w:color="auto" w:fill="F2F2F2"/>
          </w:tcPr>
          <w:p w14:paraId="06B30E0D" w14:textId="77777777" w:rsidR="006A6354" w:rsidRDefault="006A6354" w:rsidP="00760162">
            <w:pPr>
              <w:spacing w:after="0"/>
            </w:pPr>
          </w:p>
        </w:tc>
      </w:tr>
      <w:tr w:rsidR="004A085E" w14:paraId="5B9C546A" w14:textId="77777777" w:rsidTr="00760162">
        <w:trPr>
          <w:trHeight w:hRule="exact" w:val="340"/>
        </w:trPr>
        <w:tc>
          <w:tcPr>
            <w:tcW w:w="521" w:type="dxa"/>
            <w:vMerge w:val="restart"/>
            <w:shd w:val="clear" w:color="auto" w:fill="F2F2F2"/>
          </w:tcPr>
          <w:p w14:paraId="03F0AB71" w14:textId="77777777" w:rsidR="006A6354" w:rsidRPr="00760162" w:rsidRDefault="006A6354" w:rsidP="00760162">
            <w:pPr>
              <w:spacing w:after="0"/>
              <w:jc w:val="center"/>
              <w:rPr>
                <w:b/>
                <w:bCs/>
              </w:rPr>
            </w:pPr>
            <w:r w:rsidRPr="00760162">
              <w:rPr>
                <w:b/>
                <w:bCs/>
              </w:rPr>
              <w:t>12</w:t>
            </w:r>
          </w:p>
        </w:tc>
        <w:tc>
          <w:tcPr>
            <w:tcW w:w="3801" w:type="dxa"/>
            <w:vMerge w:val="restart"/>
            <w:shd w:val="clear" w:color="auto" w:fill="F2F2F2"/>
          </w:tcPr>
          <w:p w14:paraId="42EDC4AC" w14:textId="77777777" w:rsidR="006A6354" w:rsidRDefault="006A6354" w:rsidP="00760162">
            <w:pPr>
              <w:spacing w:after="0"/>
            </w:pPr>
            <w:r>
              <w:t>Alus (tyypit 2-4, kohta 3.3.)</w:t>
            </w:r>
          </w:p>
        </w:tc>
        <w:tc>
          <w:tcPr>
            <w:tcW w:w="759" w:type="dxa"/>
            <w:shd w:val="clear" w:color="auto" w:fill="auto"/>
          </w:tcPr>
          <w:p w14:paraId="369EE449" w14:textId="77777777" w:rsidR="006A6354" w:rsidRDefault="006A6354" w:rsidP="00760162">
            <w:pPr>
              <w:spacing w:after="0"/>
              <w:jc w:val="center"/>
            </w:pPr>
          </w:p>
        </w:tc>
        <w:tc>
          <w:tcPr>
            <w:tcW w:w="832" w:type="dxa"/>
            <w:shd w:val="clear" w:color="auto" w:fill="auto"/>
          </w:tcPr>
          <w:p w14:paraId="08A88A48" w14:textId="77777777" w:rsidR="006A6354" w:rsidRDefault="006A6354" w:rsidP="00760162">
            <w:pPr>
              <w:spacing w:after="0"/>
              <w:jc w:val="center"/>
            </w:pPr>
          </w:p>
        </w:tc>
        <w:tc>
          <w:tcPr>
            <w:tcW w:w="780" w:type="dxa"/>
            <w:shd w:val="clear" w:color="auto" w:fill="auto"/>
          </w:tcPr>
          <w:p w14:paraId="44CDA3C1" w14:textId="77777777" w:rsidR="006A6354" w:rsidRDefault="006A6354" w:rsidP="00760162">
            <w:pPr>
              <w:spacing w:after="0"/>
              <w:jc w:val="center"/>
            </w:pPr>
          </w:p>
        </w:tc>
        <w:tc>
          <w:tcPr>
            <w:tcW w:w="859" w:type="dxa"/>
            <w:shd w:val="clear" w:color="auto" w:fill="auto"/>
          </w:tcPr>
          <w:p w14:paraId="200FF46A" w14:textId="77777777" w:rsidR="006A6354" w:rsidRDefault="006A6354" w:rsidP="00760162">
            <w:pPr>
              <w:spacing w:after="0"/>
              <w:jc w:val="center"/>
            </w:pPr>
          </w:p>
        </w:tc>
        <w:tc>
          <w:tcPr>
            <w:tcW w:w="780" w:type="dxa"/>
            <w:shd w:val="clear" w:color="auto" w:fill="auto"/>
          </w:tcPr>
          <w:p w14:paraId="1F203D0F" w14:textId="77777777" w:rsidR="006A6354" w:rsidRDefault="006A6354" w:rsidP="00760162">
            <w:pPr>
              <w:spacing w:after="0"/>
              <w:jc w:val="center"/>
            </w:pPr>
          </w:p>
        </w:tc>
        <w:tc>
          <w:tcPr>
            <w:tcW w:w="780" w:type="dxa"/>
            <w:shd w:val="clear" w:color="auto" w:fill="auto"/>
          </w:tcPr>
          <w:p w14:paraId="32D324EB" w14:textId="77777777" w:rsidR="006A6354" w:rsidRDefault="006A6354" w:rsidP="00760162">
            <w:pPr>
              <w:spacing w:after="0"/>
              <w:jc w:val="center"/>
            </w:pPr>
          </w:p>
        </w:tc>
        <w:tc>
          <w:tcPr>
            <w:tcW w:w="780" w:type="dxa"/>
            <w:shd w:val="clear" w:color="auto" w:fill="auto"/>
          </w:tcPr>
          <w:p w14:paraId="693C1540" w14:textId="77777777" w:rsidR="006A6354" w:rsidRDefault="006A6354" w:rsidP="00760162">
            <w:pPr>
              <w:spacing w:after="0"/>
              <w:jc w:val="center"/>
            </w:pPr>
          </w:p>
        </w:tc>
        <w:tc>
          <w:tcPr>
            <w:tcW w:w="859" w:type="dxa"/>
            <w:shd w:val="clear" w:color="auto" w:fill="auto"/>
          </w:tcPr>
          <w:p w14:paraId="410815D6" w14:textId="77777777" w:rsidR="006A6354" w:rsidRDefault="006A6354" w:rsidP="00760162">
            <w:pPr>
              <w:spacing w:after="0"/>
              <w:jc w:val="center"/>
            </w:pPr>
          </w:p>
        </w:tc>
        <w:tc>
          <w:tcPr>
            <w:tcW w:w="770" w:type="dxa"/>
            <w:shd w:val="clear" w:color="auto" w:fill="auto"/>
          </w:tcPr>
          <w:p w14:paraId="6E3A878F" w14:textId="77777777" w:rsidR="006A6354" w:rsidRDefault="006A6354" w:rsidP="00760162">
            <w:pPr>
              <w:spacing w:after="0"/>
              <w:jc w:val="center"/>
            </w:pPr>
          </w:p>
        </w:tc>
        <w:tc>
          <w:tcPr>
            <w:tcW w:w="785" w:type="dxa"/>
            <w:shd w:val="clear" w:color="auto" w:fill="auto"/>
          </w:tcPr>
          <w:p w14:paraId="566F6A77" w14:textId="77777777" w:rsidR="006A6354" w:rsidRDefault="006A6354" w:rsidP="00760162">
            <w:pPr>
              <w:spacing w:after="0"/>
              <w:jc w:val="center"/>
            </w:pPr>
          </w:p>
        </w:tc>
        <w:tc>
          <w:tcPr>
            <w:tcW w:w="785" w:type="dxa"/>
            <w:shd w:val="clear" w:color="auto" w:fill="auto"/>
          </w:tcPr>
          <w:p w14:paraId="0B543844" w14:textId="77777777" w:rsidR="006A6354" w:rsidRDefault="006A6354" w:rsidP="00760162">
            <w:pPr>
              <w:spacing w:after="0"/>
              <w:jc w:val="center"/>
            </w:pPr>
          </w:p>
        </w:tc>
        <w:tc>
          <w:tcPr>
            <w:tcW w:w="859" w:type="dxa"/>
            <w:shd w:val="clear" w:color="auto" w:fill="auto"/>
            <w:vAlign w:val="center"/>
          </w:tcPr>
          <w:p w14:paraId="38FF44CC" w14:textId="77777777" w:rsidR="006A6354" w:rsidRDefault="006A6354" w:rsidP="00760162">
            <w:pPr>
              <w:spacing w:after="0"/>
              <w:jc w:val="center"/>
            </w:pPr>
          </w:p>
        </w:tc>
        <w:tc>
          <w:tcPr>
            <w:tcW w:w="776" w:type="dxa"/>
            <w:vMerge w:val="restart"/>
            <w:shd w:val="clear" w:color="auto" w:fill="F2F2F2"/>
          </w:tcPr>
          <w:p w14:paraId="33FF1383" w14:textId="77777777" w:rsidR="006A6354" w:rsidRDefault="006A6354" w:rsidP="00760162">
            <w:pPr>
              <w:spacing w:after="0"/>
            </w:pPr>
          </w:p>
        </w:tc>
      </w:tr>
      <w:tr w:rsidR="00296EC2" w14:paraId="404E5491" w14:textId="77777777" w:rsidTr="00760162">
        <w:trPr>
          <w:trHeight w:hRule="exact" w:val="340"/>
        </w:trPr>
        <w:tc>
          <w:tcPr>
            <w:tcW w:w="521" w:type="dxa"/>
            <w:vMerge/>
            <w:shd w:val="clear" w:color="auto" w:fill="F2F2F2"/>
          </w:tcPr>
          <w:p w14:paraId="175F5FD2" w14:textId="77777777" w:rsidR="006A6354" w:rsidRPr="00760162" w:rsidRDefault="006A6354" w:rsidP="00760162">
            <w:pPr>
              <w:spacing w:after="0"/>
              <w:jc w:val="center"/>
              <w:rPr>
                <w:b/>
                <w:bCs/>
              </w:rPr>
            </w:pPr>
          </w:p>
        </w:tc>
        <w:tc>
          <w:tcPr>
            <w:tcW w:w="3801" w:type="dxa"/>
            <w:vMerge/>
            <w:shd w:val="clear" w:color="auto" w:fill="F2F2F2"/>
          </w:tcPr>
          <w:p w14:paraId="40EBB1B0" w14:textId="77777777" w:rsidR="006A6354" w:rsidRDefault="006A6354" w:rsidP="00760162">
            <w:pPr>
              <w:spacing w:after="0"/>
            </w:pPr>
          </w:p>
        </w:tc>
        <w:tc>
          <w:tcPr>
            <w:tcW w:w="759" w:type="dxa"/>
            <w:shd w:val="clear" w:color="auto" w:fill="F2F2F2"/>
          </w:tcPr>
          <w:p w14:paraId="2D0C81D5" w14:textId="77777777" w:rsidR="006A6354" w:rsidRDefault="000F6FD7" w:rsidP="00760162">
            <w:pPr>
              <w:spacing w:after="0"/>
              <w:jc w:val="center"/>
            </w:pPr>
            <w:r>
              <w:t>100</w:t>
            </w:r>
          </w:p>
        </w:tc>
        <w:tc>
          <w:tcPr>
            <w:tcW w:w="832" w:type="dxa"/>
            <w:shd w:val="clear" w:color="auto" w:fill="F2F2F2"/>
          </w:tcPr>
          <w:p w14:paraId="53DD9A80" w14:textId="77777777" w:rsidR="006A6354" w:rsidRDefault="000F6FD7" w:rsidP="00760162">
            <w:pPr>
              <w:spacing w:after="0"/>
              <w:jc w:val="center"/>
            </w:pPr>
            <w:r>
              <w:t>30</w:t>
            </w:r>
          </w:p>
        </w:tc>
        <w:tc>
          <w:tcPr>
            <w:tcW w:w="780" w:type="dxa"/>
            <w:shd w:val="clear" w:color="auto" w:fill="F2F2F2"/>
          </w:tcPr>
          <w:p w14:paraId="777CFD55" w14:textId="77777777" w:rsidR="006A6354" w:rsidRDefault="000F6FD7" w:rsidP="00760162">
            <w:pPr>
              <w:spacing w:after="0"/>
              <w:jc w:val="center"/>
            </w:pPr>
            <w:r>
              <w:t>100</w:t>
            </w:r>
          </w:p>
        </w:tc>
        <w:tc>
          <w:tcPr>
            <w:tcW w:w="859" w:type="dxa"/>
            <w:shd w:val="clear" w:color="auto" w:fill="F2F2F2"/>
          </w:tcPr>
          <w:p w14:paraId="110FA81C" w14:textId="77777777" w:rsidR="006A6354" w:rsidRDefault="000F6FD7" w:rsidP="00760162">
            <w:pPr>
              <w:spacing w:after="0"/>
              <w:jc w:val="center"/>
            </w:pPr>
            <w:r>
              <w:t>30</w:t>
            </w:r>
          </w:p>
        </w:tc>
        <w:tc>
          <w:tcPr>
            <w:tcW w:w="780" w:type="dxa"/>
            <w:shd w:val="clear" w:color="auto" w:fill="F2F2F2"/>
          </w:tcPr>
          <w:p w14:paraId="20B0E1F6" w14:textId="77777777" w:rsidR="006A6354" w:rsidRDefault="000F6FD7" w:rsidP="00760162">
            <w:pPr>
              <w:spacing w:after="0"/>
              <w:jc w:val="center"/>
            </w:pPr>
            <w:r>
              <w:t>30</w:t>
            </w:r>
          </w:p>
        </w:tc>
        <w:tc>
          <w:tcPr>
            <w:tcW w:w="780" w:type="dxa"/>
            <w:shd w:val="clear" w:color="auto" w:fill="F2F2F2"/>
          </w:tcPr>
          <w:p w14:paraId="3CD95F27" w14:textId="77777777" w:rsidR="006A6354" w:rsidRDefault="000F6FD7" w:rsidP="00760162">
            <w:pPr>
              <w:spacing w:after="0"/>
              <w:jc w:val="center"/>
            </w:pPr>
            <w:r>
              <w:t>30</w:t>
            </w:r>
          </w:p>
        </w:tc>
        <w:tc>
          <w:tcPr>
            <w:tcW w:w="780" w:type="dxa"/>
            <w:shd w:val="clear" w:color="auto" w:fill="F2F2F2"/>
          </w:tcPr>
          <w:p w14:paraId="7A242B43" w14:textId="77777777" w:rsidR="006A6354" w:rsidRDefault="000F6FD7" w:rsidP="00760162">
            <w:pPr>
              <w:spacing w:after="0"/>
              <w:jc w:val="center"/>
            </w:pPr>
            <w:r>
              <w:t>30</w:t>
            </w:r>
          </w:p>
        </w:tc>
        <w:tc>
          <w:tcPr>
            <w:tcW w:w="859" w:type="dxa"/>
            <w:shd w:val="clear" w:color="auto" w:fill="F2F2F2"/>
          </w:tcPr>
          <w:p w14:paraId="589CB036" w14:textId="77777777" w:rsidR="006A6354" w:rsidRDefault="000F6FD7" w:rsidP="00760162">
            <w:pPr>
              <w:spacing w:after="0"/>
              <w:jc w:val="center"/>
            </w:pPr>
            <w:r>
              <w:t>20</w:t>
            </w:r>
          </w:p>
        </w:tc>
        <w:tc>
          <w:tcPr>
            <w:tcW w:w="770" w:type="dxa"/>
            <w:shd w:val="clear" w:color="auto" w:fill="F2F2F2"/>
          </w:tcPr>
          <w:p w14:paraId="0E20DFA9" w14:textId="77777777" w:rsidR="006A6354" w:rsidRDefault="000F6FD7" w:rsidP="00760162">
            <w:pPr>
              <w:spacing w:after="0"/>
              <w:jc w:val="center"/>
            </w:pPr>
            <w:r>
              <w:t>-</w:t>
            </w:r>
          </w:p>
        </w:tc>
        <w:tc>
          <w:tcPr>
            <w:tcW w:w="785" w:type="dxa"/>
            <w:shd w:val="clear" w:color="auto" w:fill="F2F2F2"/>
          </w:tcPr>
          <w:p w14:paraId="1E311A48" w14:textId="77777777" w:rsidR="006A6354" w:rsidRDefault="000F6FD7" w:rsidP="00760162">
            <w:pPr>
              <w:spacing w:after="0"/>
              <w:jc w:val="center"/>
            </w:pPr>
            <w:r>
              <w:t>50</w:t>
            </w:r>
          </w:p>
        </w:tc>
        <w:tc>
          <w:tcPr>
            <w:tcW w:w="785" w:type="dxa"/>
            <w:shd w:val="clear" w:color="auto" w:fill="F2F2F2"/>
          </w:tcPr>
          <w:p w14:paraId="5CCA055C" w14:textId="77777777" w:rsidR="006A6354" w:rsidRDefault="000F6FD7" w:rsidP="00760162">
            <w:pPr>
              <w:spacing w:after="0"/>
              <w:jc w:val="center"/>
            </w:pPr>
            <w:r>
              <w:t>30</w:t>
            </w:r>
          </w:p>
        </w:tc>
        <w:tc>
          <w:tcPr>
            <w:tcW w:w="859" w:type="dxa"/>
            <w:shd w:val="clear" w:color="auto" w:fill="F2F2F2"/>
          </w:tcPr>
          <w:p w14:paraId="4D3C8605" w14:textId="77777777" w:rsidR="006A6354" w:rsidRPr="00760162" w:rsidRDefault="000F6FD7" w:rsidP="00760162">
            <w:pPr>
              <w:spacing w:after="0"/>
              <w:jc w:val="center"/>
              <w:rPr>
                <w:vertAlign w:val="superscript"/>
              </w:rPr>
            </w:pPr>
            <w:r>
              <w:t>30/200</w:t>
            </w:r>
            <w:r w:rsidR="004A085E" w:rsidRPr="00760162">
              <w:rPr>
                <w:vertAlign w:val="superscript"/>
              </w:rPr>
              <w:t>2</w:t>
            </w:r>
          </w:p>
        </w:tc>
        <w:tc>
          <w:tcPr>
            <w:tcW w:w="776" w:type="dxa"/>
            <w:vMerge/>
            <w:shd w:val="clear" w:color="auto" w:fill="F2F2F2"/>
          </w:tcPr>
          <w:p w14:paraId="25EE415D" w14:textId="77777777" w:rsidR="006A6354" w:rsidRDefault="006A6354" w:rsidP="00760162">
            <w:pPr>
              <w:spacing w:after="0"/>
            </w:pPr>
          </w:p>
        </w:tc>
      </w:tr>
      <w:tr w:rsidR="004A085E" w14:paraId="052FF33A" w14:textId="77777777" w:rsidTr="00760162">
        <w:trPr>
          <w:trHeight w:hRule="exact" w:val="340"/>
        </w:trPr>
        <w:tc>
          <w:tcPr>
            <w:tcW w:w="521" w:type="dxa"/>
            <w:vMerge w:val="restart"/>
            <w:shd w:val="clear" w:color="auto" w:fill="F2F2F2"/>
          </w:tcPr>
          <w:p w14:paraId="180F18F8" w14:textId="77777777" w:rsidR="006A6354" w:rsidRPr="00760162" w:rsidRDefault="006A6354" w:rsidP="00760162">
            <w:pPr>
              <w:spacing w:after="0"/>
              <w:rPr>
                <w:b/>
                <w:bCs/>
              </w:rPr>
            </w:pPr>
            <w:r w:rsidRPr="00760162">
              <w:rPr>
                <w:b/>
                <w:bCs/>
              </w:rPr>
              <w:t>13</w:t>
            </w:r>
          </w:p>
        </w:tc>
        <w:tc>
          <w:tcPr>
            <w:tcW w:w="3801" w:type="dxa"/>
            <w:vMerge w:val="restart"/>
            <w:shd w:val="clear" w:color="auto" w:fill="F2F2F2"/>
          </w:tcPr>
          <w:p w14:paraId="163D90DA" w14:textId="77777777" w:rsidR="006A6354" w:rsidRPr="00760162" w:rsidRDefault="006A6354" w:rsidP="00760162">
            <w:pPr>
              <w:spacing w:after="0"/>
              <w:rPr>
                <w:vertAlign w:val="superscript"/>
              </w:rPr>
            </w:pPr>
            <w:r>
              <w:t>Matkustaja-alus</w:t>
            </w:r>
            <w:r w:rsidR="004A085E" w:rsidRPr="00760162">
              <w:rPr>
                <w:vertAlign w:val="superscript"/>
              </w:rPr>
              <w:t>6</w:t>
            </w:r>
          </w:p>
        </w:tc>
        <w:tc>
          <w:tcPr>
            <w:tcW w:w="759" w:type="dxa"/>
            <w:shd w:val="clear" w:color="auto" w:fill="auto"/>
          </w:tcPr>
          <w:p w14:paraId="52EABBDC" w14:textId="77777777" w:rsidR="006A6354" w:rsidRDefault="006A6354" w:rsidP="00760162">
            <w:pPr>
              <w:spacing w:after="0"/>
              <w:jc w:val="center"/>
            </w:pPr>
          </w:p>
        </w:tc>
        <w:tc>
          <w:tcPr>
            <w:tcW w:w="832" w:type="dxa"/>
            <w:shd w:val="clear" w:color="auto" w:fill="auto"/>
          </w:tcPr>
          <w:p w14:paraId="1235B766" w14:textId="77777777" w:rsidR="006A6354" w:rsidRDefault="006A6354" w:rsidP="00760162">
            <w:pPr>
              <w:spacing w:after="0"/>
              <w:jc w:val="center"/>
            </w:pPr>
          </w:p>
        </w:tc>
        <w:tc>
          <w:tcPr>
            <w:tcW w:w="780" w:type="dxa"/>
            <w:shd w:val="clear" w:color="auto" w:fill="auto"/>
          </w:tcPr>
          <w:p w14:paraId="31C97AAE" w14:textId="77777777" w:rsidR="006A6354" w:rsidRDefault="006A6354" w:rsidP="00760162">
            <w:pPr>
              <w:spacing w:after="0"/>
              <w:jc w:val="center"/>
            </w:pPr>
          </w:p>
        </w:tc>
        <w:tc>
          <w:tcPr>
            <w:tcW w:w="859" w:type="dxa"/>
            <w:shd w:val="clear" w:color="auto" w:fill="auto"/>
          </w:tcPr>
          <w:p w14:paraId="197428A6" w14:textId="77777777" w:rsidR="006A6354" w:rsidRDefault="006A6354" w:rsidP="00760162">
            <w:pPr>
              <w:spacing w:after="0"/>
              <w:jc w:val="center"/>
            </w:pPr>
          </w:p>
        </w:tc>
        <w:tc>
          <w:tcPr>
            <w:tcW w:w="780" w:type="dxa"/>
            <w:shd w:val="clear" w:color="auto" w:fill="auto"/>
          </w:tcPr>
          <w:p w14:paraId="18482E11" w14:textId="77777777" w:rsidR="006A6354" w:rsidRDefault="006A6354" w:rsidP="00760162">
            <w:pPr>
              <w:spacing w:after="0"/>
              <w:jc w:val="center"/>
            </w:pPr>
          </w:p>
        </w:tc>
        <w:tc>
          <w:tcPr>
            <w:tcW w:w="780" w:type="dxa"/>
            <w:shd w:val="clear" w:color="auto" w:fill="auto"/>
          </w:tcPr>
          <w:p w14:paraId="241BF9C6" w14:textId="77777777" w:rsidR="006A6354" w:rsidRDefault="006A6354" w:rsidP="00760162">
            <w:pPr>
              <w:spacing w:after="0"/>
              <w:jc w:val="center"/>
            </w:pPr>
          </w:p>
        </w:tc>
        <w:tc>
          <w:tcPr>
            <w:tcW w:w="780" w:type="dxa"/>
            <w:shd w:val="clear" w:color="auto" w:fill="auto"/>
          </w:tcPr>
          <w:p w14:paraId="6049F23A" w14:textId="77777777" w:rsidR="006A6354" w:rsidRDefault="006A6354" w:rsidP="00760162">
            <w:pPr>
              <w:spacing w:after="0"/>
              <w:jc w:val="center"/>
            </w:pPr>
          </w:p>
        </w:tc>
        <w:tc>
          <w:tcPr>
            <w:tcW w:w="859" w:type="dxa"/>
            <w:shd w:val="clear" w:color="auto" w:fill="auto"/>
          </w:tcPr>
          <w:p w14:paraId="0FDE77FC" w14:textId="77777777" w:rsidR="006A6354" w:rsidRDefault="006A6354" w:rsidP="00760162">
            <w:pPr>
              <w:spacing w:after="0"/>
              <w:jc w:val="center"/>
            </w:pPr>
          </w:p>
        </w:tc>
        <w:tc>
          <w:tcPr>
            <w:tcW w:w="770" w:type="dxa"/>
            <w:shd w:val="clear" w:color="auto" w:fill="auto"/>
          </w:tcPr>
          <w:p w14:paraId="64ADBB03" w14:textId="77777777" w:rsidR="006A6354" w:rsidRDefault="006A6354" w:rsidP="00760162">
            <w:pPr>
              <w:spacing w:after="0"/>
              <w:jc w:val="center"/>
            </w:pPr>
          </w:p>
        </w:tc>
        <w:tc>
          <w:tcPr>
            <w:tcW w:w="785" w:type="dxa"/>
            <w:shd w:val="clear" w:color="auto" w:fill="auto"/>
          </w:tcPr>
          <w:p w14:paraId="77EC5254" w14:textId="77777777" w:rsidR="006A6354" w:rsidRDefault="006A6354" w:rsidP="00760162">
            <w:pPr>
              <w:spacing w:after="0"/>
              <w:jc w:val="center"/>
            </w:pPr>
          </w:p>
        </w:tc>
        <w:tc>
          <w:tcPr>
            <w:tcW w:w="785" w:type="dxa"/>
            <w:shd w:val="clear" w:color="auto" w:fill="auto"/>
          </w:tcPr>
          <w:p w14:paraId="401F6477" w14:textId="77777777" w:rsidR="006A6354" w:rsidRDefault="006A6354" w:rsidP="00760162">
            <w:pPr>
              <w:spacing w:after="0"/>
              <w:jc w:val="center"/>
            </w:pPr>
          </w:p>
        </w:tc>
        <w:tc>
          <w:tcPr>
            <w:tcW w:w="859" w:type="dxa"/>
            <w:shd w:val="clear" w:color="auto" w:fill="auto"/>
          </w:tcPr>
          <w:p w14:paraId="0F5DFE21" w14:textId="77777777" w:rsidR="006A6354" w:rsidRDefault="006A6354" w:rsidP="00760162">
            <w:pPr>
              <w:spacing w:after="0"/>
              <w:jc w:val="center"/>
            </w:pPr>
          </w:p>
        </w:tc>
        <w:tc>
          <w:tcPr>
            <w:tcW w:w="776" w:type="dxa"/>
            <w:vMerge w:val="restart"/>
            <w:shd w:val="clear" w:color="auto" w:fill="F2F2F2"/>
            <w:vAlign w:val="center"/>
          </w:tcPr>
          <w:p w14:paraId="23EAE3C0" w14:textId="77777777" w:rsidR="006A6354" w:rsidRDefault="006A6354" w:rsidP="00760162">
            <w:pPr>
              <w:spacing w:after="0"/>
              <w:jc w:val="center"/>
            </w:pPr>
            <w:r>
              <w:t>X</w:t>
            </w:r>
          </w:p>
        </w:tc>
      </w:tr>
      <w:tr w:rsidR="00296EC2" w14:paraId="34420A43" w14:textId="77777777" w:rsidTr="00760162">
        <w:trPr>
          <w:trHeight w:hRule="exact" w:val="340"/>
        </w:trPr>
        <w:tc>
          <w:tcPr>
            <w:tcW w:w="521" w:type="dxa"/>
            <w:vMerge/>
            <w:shd w:val="clear" w:color="auto" w:fill="F2F2F2"/>
          </w:tcPr>
          <w:p w14:paraId="1B92AD92" w14:textId="77777777" w:rsidR="006A6354" w:rsidRPr="00760162" w:rsidRDefault="006A6354" w:rsidP="00760162">
            <w:pPr>
              <w:spacing w:after="0"/>
              <w:rPr>
                <w:b/>
                <w:bCs/>
              </w:rPr>
            </w:pPr>
          </w:p>
        </w:tc>
        <w:tc>
          <w:tcPr>
            <w:tcW w:w="3801" w:type="dxa"/>
            <w:vMerge/>
            <w:shd w:val="clear" w:color="auto" w:fill="F2F2F2"/>
          </w:tcPr>
          <w:p w14:paraId="6519880A" w14:textId="77777777" w:rsidR="006A6354" w:rsidRDefault="006A6354" w:rsidP="00760162">
            <w:pPr>
              <w:spacing w:after="0"/>
            </w:pPr>
          </w:p>
        </w:tc>
        <w:tc>
          <w:tcPr>
            <w:tcW w:w="759" w:type="dxa"/>
            <w:shd w:val="clear" w:color="auto" w:fill="F2F2F2"/>
          </w:tcPr>
          <w:p w14:paraId="1F84C4D9" w14:textId="77777777" w:rsidR="006A6354" w:rsidRPr="00760162" w:rsidRDefault="000F6FD7" w:rsidP="00760162">
            <w:pPr>
              <w:spacing w:after="0"/>
              <w:jc w:val="center"/>
              <w:rPr>
                <w:vertAlign w:val="superscript"/>
              </w:rPr>
            </w:pPr>
            <w:r>
              <w:t>30</w:t>
            </w:r>
            <w:r w:rsidR="004A085E" w:rsidRPr="00760162">
              <w:rPr>
                <w:vertAlign w:val="superscript"/>
              </w:rPr>
              <w:t>4</w:t>
            </w:r>
          </w:p>
        </w:tc>
        <w:tc>
          <w:tcPr>
            <w:tcW w:w="832" w:type="dxa"/>
            <w:shd w:val="clear" w:color="auto" w:fill="F2F2F2"/>
          </w:tcPr>
          <w:p w14:paraId="43806ACF" w14:textId="77777777" w:rsidR="006A6354" w:rsidRPr="00760162" w:rsidRDefault="000F6FD7" w:rsidP="00760162">
            <w:pPr>
              <w:spacing w:after="0"/>
              <w:jc w:val="center"/>
              <w:rPr>
                <w:vertAlign w:val="superscript"/>
              </w:rPr>
            </w:pPr>
            <w:r>
              <w:t>30</w:t>
            </w:r>
            <w:r w:rsidR="004A085E" w:rsidRPr="00760162">
              <w:rPr>
                <w:vertAlign w:val="superscript"/>
              </w:rPr>
              <w:t>4</w:t>
            </w:r>
          </w:p>
        </w:tc>
        <w:tc>
          <w:tcPr>
            <w:tcW w:w="780" w:type="dxa"/>
            <w:shd w:val="clear" w:color="auto" w:fill="F2F2F2"/>
          </w:tcPr>
          <w:p w14:paraId="308E66F5" w14:textId="77777777" w:rsidR="006A6354" w:rsidRDefault="000F6FD7" w:rsidP="00760162">
            <w:pPr>
              <w:spacing w:after="0"/>
              <w:jc w:val="center"/>
            </w:pPr>
            <w:r>
              <w:t>30</w:t>
            </w:r>
          </w:p>
        </w:tc>
        <w:tc>
          <w:tcPr>
            <w:tcW w:w="859" w:type="dxa"/>
            <w:shd w:val="clear" w:color="auto" w:fill="F2F2F2"/>
          </w:tcPr>
          <w:p w14:paraId="6210A416" w14:textId="77777777" w:rsidR="006A6354" w:rsidRPr="00760162" w:rsidRDefault="000F6FD7" w:rsidP="00760162">
            <w:pPr>
              <w:spacing w:after="0"/>
              <w:jc w:val="center"/>
              <w:rPr>
                <w:vertAlign w:val="superscript"/>
              </w:rPr>
            </w:pPr>
            <w:r>
              <w:t>200/30</w:t>
            </w:r>
            <w:r w:rsidR="004A085E" w:rsidRPr="00760162">
              <w:rPr>
                <w:vertAlign w:val="superscript"/>
              </w:rPr>
              <w:t>4</w:t>
            </w:r>
          </w:p>
        </w:tc>
        <w:tc>
          <w:tcPr>
            <w:tcW w:w="780" w:type="dxa"/>
            <w:shd w:val="clear" w:color="auto" w:fill="F2F2F2"/>
          </w:tcPr>
          <w:p w14:paraId="3373CD17" w14:textId="77777777" w:rsidR="006A6354" w:rsidRPr="00760162" w:rsidRDefault="000F6FD7" w:rsidP="00760162">
            <w:pPr>
              <w:spacing w:after="0"/>
              <w:jc w:val="center"/>
              <w:rPr>
                <w:vertAlign w:val="superscript"/>
              </w:rPr>
            </w:pPr>
            <w:r>
              <w:t>250</w:t>
            </w:r>
            <w:r w:rsidR="004A085E" w:rsidRPr="00760162">
              <w:rPr>
                <w:vertAlign w:val="superscript"/>
              </w:rPr>
              <w:t>5</w:t>
            </w:r>
          </w:p>
        </w:tc>
        <w:tc>
          <w:tcPr>
            <w:tcW w:w="780" w:type="dxa"/>
            <w:shd w:val="clear" w:color="auto" w:fill="F2F2F2"/>
          </w:tcPr>
          <w:p w14:paraId="7C8FB0D0" w14:textId="77777777" w:rsidR="006A6354" w:rsidRDefault="000F6FD7" w:rsidP="00760162">
            <w:pPr>
              <w:spacing w:after="0"/>
              <w:jc w:val="center"/>
            </w:pPr>
            <w:r>
              <w:t>100</w:t>
            </w:r>
          </w:p>
        </w:tc>
        <w:tc>
          <w:tcPr>
            <w:tcW w:w="780" w:type="dxa"/>
            <w:shd w:val="clear" w:color="auto" w:fill="F2F2F2"/>
          </w:tcPr>
          <w:p w14:paraId="2F7F0404" w14:textId="77777777" w:rsidR="006A6354" w:rsidRDefault="000F6FD7" w:rsidP="00760162">
            <w:pPr>
              <w:spacing w:after="0"/>
              <w:jc w:val="center"/>
            </w:pPr>
            <w:r>
              <w:t>100</w:t>
            </w:r>
          </w:p>
        </w:tc>
        <w:tc>
          <w:tcPr>
            <w:tcW w:w="859" w:type="dxa"/>
            <w:shd w:val="clear" w:color="auto" w:fill="F2F2F2"/>
          </w:tcPr>
          <w:p w14:paraId="36C9C906" w14:textId="77777777" w:rsidR="006A6354" w:rsidRPr="00760162" w:rsidRDefault="000F6FD7" w:rsidP="00760162">
            <w:pPr>
              <w:spacing w:after="0"/>
              <w:jc w:val="center"/>
              <w:rPr>
                <w:vertAlign w:val="superscript"/>
              </w:rPr>
            </w:pPr>
            <w:r>
              <w:t>250</w:t>
            </w:r>
            <w:r w:rsidR="004A085E" w:rsidRPr="00760162">
              <w:rPr>
                <w:vertAlign w:val="superscript"/>
              </w:rPr>
              <w:t>5</w:t>
            </w:r>
            <w:r>
              <w:t>/30</w:t>
            </w:r>
            <w:r w:rsidR="004A085E" w:rsidRPr="00760162">
              <w:rPr>
                <w:vertAlign w:val="superscript"/>
              </w:rPr>
              <w:t>4</w:t>
            </w:r>
          </w:p>
        </w:tc>
        <w:tc>
          <w:tcPr>
            <w:tcW w:w="770" w:type="dxa"/>
            <w:shd w:val="clear" w:color="auto" w:fill="F2F2F2"/>
          </w:tcPr>
          <w:p w14:paraId="7631AE2A" w14:textId="77777777" w:rsidR="006A6354" w:rsidRDefault="000F6FD7" w:rsidP="00760162">
            <w:pPr>
              <w:spacing w:after="0"/>
              <w:jc w:val="center"/>
            </w:pPr>
            <w:r>
              <w:t>30</w:t>
            </w:r>
          </w:p>
        </w:tc>
        <w:tc>
          <w:tcPr>
            <w:tcW w:w="785" w:type="dxa"/>
            <w:shd w:val="clear" w:color="auto" w:fill="F2F2F2"/>
          </w:tcPr>
          <w:p w14:paraId="6AF369EE" w14:textId="77777777" w:rsidR="006A6354" w:rsidRDefault="000F6FD7" w:rsidP="00760162">
            <w:pPr>
              <w:spacing w:after="0"/>
              <w:jc w:val="center"/>
            </w:pPr>
            <w:r>
              <w:t>100</w:t>
            </w:r>
          </w:p>
        </w:tc>
        <w:tc>
          <w:tcPr>
            <w:tcW w:w="785" w:type="dxa"/>
            <w:shd w:val="clear" w:color="auto" w:fill="F2F2F2"/>
          </w:tcPr>
          <w:p w14:paraId="1733C63A" w14:textId="77777777" w:rsidR="006A6354" w:rsidRDefault="000F6FD7" w:rsidP="00760162">
            <w:pPr>
              <w:spacing w:after="0"/>
              <w:jc w:val="center"/>
            </w:pPr>
            <w:r>
              <w:t>250</w:t>
            </w:r>
          </w:p>
        </w:tc>
        <w:tc>
          <w:tcPr>
            <w:tcW w:w="859" w:type="dxa"/>
            <w:shd w:val="clear" w:color="auto" w:fill="F2F2F2"/>
          </w:tcPr>
          <w:p w14:paraId="38484ECD" w14:textId="77777777" w:rsidR="006A6354" w:rsidRPr="00760162" w:rsidRDefault="000F6FD7" w:rsidP="00760162">
            <w:pPr>
              <w:spacing w:after="0"/>
              <w:jc w:val="center"/>
              <w:rPr>
                <w:vertAlign w:val="superscript"/>
              </w:rPr>
            </w:pPr>
            <w:r>
              <w:t>200</w:t>
            </w:r>
            <w:r w:rsidR="004A085E" w:rsidRPr="00760162">
              <w:rPr>
                <w:vertAlign w:val="superscript"/>
              </w:rPr>
              <w:t>2</w:t>
            </w:r>
          </w:p>
        </w:tc>
        <w:tc>
          <w:tcPr>
            <w:tcW w:w="776" w:type="dxa"/>
            <w:vMerge/>
            <w:shd w:val="clear" w:color="auto" w:fill="F2F2F2"/>
          </w:tcPr>
          <w:p w14:paraId="4903DCFF" w14:textId="77777777" w:rsidR="006A6354" w:rsidRDefault="006A6354" w:rsidP="00760162">
            <w:pPr>
              <w:spacing w:after="0"/>
            </w:pPr>
          </w:p>
        </w:tc>
      </w:tr>
    </w:tbl>
    <w:p w14:paraId="64908E32" w14:textId="77777777" w:rsidR="00486634" w:rsidRDefault="00486634"/>
    <w:p w14:paraId="18ABF68C" w14:textId="77777777" w:rsidR="00486634" w:rsidRDefault="00486634"/>
    <w:tbl>
      <w:tblPr>
        <w:tblW w:w="1594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2551"/>
        <w:gridCol w:w="3969"/>
        <w:gridCol w:w="2631"/>
        <w:gridCol w:w="2756"/>
        <w:gridCol w:w="1276"/>
        <w:gridCol w:w="1701"/>
        <w:gridCol w:w="9"/>
      </w:tblGrid>
      <w:tr w:rsidR="005D1D8C" w:rsidRPr="009406D5" w14:paraId="39B3A002" w14:textId="77777777" w:rsidTr="00F12EDE">
        <w:trPr>
          <w:gridAfter w:val="1"/>
          <w:wAfter w:w="9" w:type="dxa"/>
          <w:trHeight w:val="445"/>
          <w:tblHeader/>
        </w:trPr>
        <w:tc>
          <w:tcPr>
            <w:tcW w:w="1055" w:type="dxa"/>
            <w:shd w:val="clear" w:color="auto" w:fill="F2F2F2"/>
          </w:tcPr>
          <w:p w14:paraId="181E1F4B" w14:textId="77777777" w:rsidR="005D1D8C" w:rsidRPr="008F63B9" w:rsidRDefault="005D1D8C" w:rsidP="00760162">
            <w:pPr>
              <w:spacing w:after="0" w:line="240" w:lineRule="auto"/>
              <w:rPr>
                <w:b/>
              </w:rPr>
            </w:pPr>
            <w:r>
              <w:lastRenderedPageBreak/>
              <w:br w:type="page"/>
            </w:r>
            <w:r>
              <w:br w:type="page"/>
            </w:r>
            <w:r>
              <w:br w:type="page"/>
            </w:r>
            <w:r w:rsidRPr="008F63B9">
              <w:rPr>
                <w:b/>
              </w:rPr>
              <w:t>Kohta SFS3355</w:t>
            </w:r>
          </w:p>
        </w:tc>
        <w:tc>
          <w:tcPr>
            <w:tcW w:w="2551" w:type="dxa"/>
            <w:shd w:val="clear" w:color="auto" w:fill="F2F2F2"/>
          </w:tcPr>
          <w:p w14:paraId="56A35032" w14:textId="77777777" w:rsidR="005D1D8C" w:rsidRPr="009406D5" w:rsidRDefault="005D1D8C" w:rsidP="00760162">
            <w:pPr>
              <w:spacing w:after="0" w:line="240" w:lineRule="auto"/>
              <w:rPr>
                <w:b/>
              </w:rPr>
            </w:pPr>
            <w:r>
              <w:rPr>
                <w:b/>
              </w:rPr>
              <w:t>Otsikko</w:t>
            </w:r>
          </w:p>
        </w:tc>
        <w:tc>
          <w:tcPr>
            <w:tcW w:w="3969" w:type="dxa"/>
            <w:shd w:val="clear" w:color="auto" w:fill="F2F2F2"/>
          </w:tcPr>
          <w:p w14:paraId="524860BC" w14:textId="77777777" w:rsidR="005D1D8C" w:rsidRPr="009406D5" w:rsidRDefault="005D1D8C" w:rsidP="00760162">
            <w:pPr>
              <w:spacing w:after="0" w:line="240" w:lineRule="auto"/>
              <w:rPr>
                <w:b/>
              </w:rPr>
            </w:pPr>
            <w:r w:rsidRPr="009406D5">
              <w:rPr>
                <w:b/>
              </w:rPr>
              <w:t>Tukesin tulkinta</w:t>
            </w:r>
          </w:p>
        </w:tc>
        <w:tc>
          <w:tcPr>
            <w:tcW w:w="2631" w:type="dxa"/>
            <w:shd w:val="clear" w:color="auto" w:fill="F2F2F2"/>
          </w:tcPr>
          <w:p w14:paraId="3DB3EC95" w14:textId="77777777" w:rsidR="005D1D8C" w:rsidRPr="009406D5" w:rsidRDefault="005D1D8C" w:rsidP="00760162">
            <w:pPr>
              <w:spacing w:after="0" w:line="240" w:lineRule="auto"/>
              <w:rPr>
                <w:b/>
              </w:rPr>
            </w:pPr>
            <w:r>
              <w:rPr>
                <w:b/>
              </w:rPr>
              <w:t>Sataman</w:t>
            </w:r>
            <w:r w:rsidRPr="009406D5">
              <w:rPr>
                <w:b/>
              </w:rPr>
              <w:t xml:space="preserve"> nykytilanne</w:t>
            </w:r>
          </w:p>
        </w:tc>
        <w:tc>
          <w:tcPr>
            <w:tcW w:w="2756" w:type="dxa"/>
            <w:shd w:val="clear" w:color="auto" w:fill="F2F2F2"/>
          </w:tcPr>
          <w:p w14:paraId="3A87D344" w14:textId="77777777" w:rsidR="005D1D8C" w:rsidRPr="009406D5" w:rsidRDefault="005D1D8C" w:rsidP="00760162">
            <w:pPr>
              <w:spacing w:after="0" w:line="240" w:lineRule="auto"/>
              <w:rPr>
                <w:b/>
              </w:rPr>
            </w:pPr>
            <w:r w:rsidRPr="009406D5">
              <w:rPr>
                <w:b/>
              </w:rPr>
              <w:t>Toimenpiteet</w:t>
            </w:r>
          </w:p>
        </w:tc>
        <w:tc>
          <w:tcPr>
            <w:tcW w:w="1276" w:type="dxa"/>
            <w:shd w:val="clear" w:color="auto" w:fill="F2F2F2"/>
          </w:tcPr>
          <w:p w14:paraId="07C0A7F5" w14:textId="77777777" w:rsidR="005D1D8C" w:rsidRPr="009406D5" w:rsidRDefault="005D1D8C" w:rsidP="00760162">
            <w:pPr>
              <w:spacing w:after="0" w:line="240" w:lineRule="auto"/>
              <w:rPr>
                <w:b/>
              </w:rPr>
            </w:pPr>
            <w:r w:rsidRPr="009406D5">
              <w:rPr>
                <w:b/>
              </w:rPr>
              <w:t>Aikataulu</w:t>
            </w:r>
          </w:p>
        </w:tc>
        <w:tc>
          <w:tcPr>
            <w:tcW w:w="1701" w:type="dxa"/>
            <w:shd w:val="clear" w:color="auto" w:fill="F2F2F2"/>
          </w:tcPr>
          <w:p w14:paraId="04F803BA" w14:textId="77777777" w:rsidR="005D1D8C" w:rsidRPr="009406D5" w:rsidRDefault="005D1D8C" w:rsidP="00760162">
            <w:pPr>
              <w:spacing w:after="0" w:line="240" w:lineRule="auto"/>
              <w:rPr>
                <w:b/>
              </w:rPr>
            </w:pPr>
            <w:r w:rsidRPr="009406D5">
              <w:rPr>
                <w:b/>
              </w:rPr>
              <w:t>Vastuuhenkilö</w:t>
            </w:r>
          </w:p>
        </w:tc>
      </w:tr>
      <w:tr w:rsidR="005D1D8C" w:rsidRPr="009406D5" w14:paraId="2A887EF3" w14:textId="77777777" w:rsidTr="00F12EDE">
        <w:trPr>
          <w:gridAfter w:val="1"/>
          <w:wAfter w:w="9" w:type="dxa"/>
          <w:trHeight w:val="310"/>
        </w:trPr>
        <w:tc>
          <w:tcPr>
            <w:tcW w:w="15939" w:type="dxa"/>
            <w:gridSpan w:val="7"/>
            <w:shd w:val="clear" w:color="auto" w:fill="F2F2F2"/>
          </w:tcPr>
          <w:p w14:paraId="3B0E315D" w14:textId="77777777" w:rsidR="005D1D8C" w:rsidRPr="009406D5" w:rsidRDefault="005D1D8C" w:rsidP="00760162">
            <w:pPr>
              <w:spacing w:after="0" w:line="240" w:lineRule="auto"/>
              <w:rPr>
                <w:b/>
              </w:rPr>
            </w:pPr>
            <w:r w:rsidRPr="008F63B9">
              <w:rPr>
                <w:b/>
                <w:szCs w:val="20"/>
                <w:shd w:val="clear" w:color="auto" w:fill="F2F2F2"/>
              </w:rPr>
              <w:t>5 luku: Sataman sisäinen järjestely</w:t>
            </w:r>
          </w:p>
        </w:tc>
      </w:tr>
      <w:tr w:rsidR="009E53AF" w:rsidRPr="009406D5" w14:paraId="606F51F0" w14:textId="77777777" w:rsidTr="00F12EDE">
        <w:trPr>
          <w:gridAfter w:val="1"/>
          <w:wAfter w:w="9" w:type="dxa"/>
          <w:trHeight w:val="835"/>
        </w:trPr>
        <w:tc>
          <w:tcPr>
            <w:tcW w:w="1055" w:type="dxa"/>
            <w:shd w:val="clear" w:color="auto" w:fill="auto"/>
          </w:tcPr>
          <w:p w14:paraId="517AF2AA" w14:textId="77777777" w:rsidR="007D21B8" w:rsidRPr="008F63B9" w:rsidRDefault="0068792A" w:rsidP="009406D5">
            <w:pPr>
              <w:spacing w:after="0" w:line="240" w:lineRule="auto"/>
              <w:rPr>
                <w:b/>
                <w:sz w:val="20"/>
                <w:szCs w:val="20"/>
              </w:rPr>
            </w:pPr>
            <w:r w:rsidRPr="008F63B9">
              <w:rPr>
                <w:b/>
                <w:sz w:val="20"/>
                <w:szCs w:val="20"/>
              </w:rPr>
              <w:t>5.1</w:t>
            </w:r>
          </w:p>
        </w:tc>
        <w:tc>
          <w:tcPr>
            <w:tcW w:w="2551" w:type="dxa"/>
            <w:shd w:val="clear" w:color="auto" w:fill="auto"/>
          </w:tcPr>
          <w:p w14:paraId="74BC3B0C" w14:textId="77777777" w:rsidR="000D41DA" w:rsidRPr="009406D5" w:rsidRDefault="0068792A" w:rsidP="0068792A">
            <w:pPr>
              <w:spacing w:after="0" w:line="240" w:lineRule="auto"/>
              <w:rPr>
                <w:b/>
                <w:sz w:val="20"/>
                <w:szCs w:val="20"/>
              </w:rPr>
            </w:pPr>
            <w:r>
              <w:rPr>
                <w:b/>
                <w:sz w:val="20"/>
                <w:szCs w:val="20"/>
              </w:rPr>
              <w:t>Yleistä</w:t>
            </w:r>
          </w:p>
        </w:tc>
        <w:tc>
          <w:tcPr>
            <w:tcW w:w="3969" w:type="dxa"/>
            <w:shd w:val="clear" w:color="auto" w:fill="auto"/>
          </w:tcPr>
          <w:p w14:paraId="74322CA6" w14:textId="77777777" w:rsidR="00674A19" w:rsidRDefault="00674A19" w:rsidP="009406D5">
            <w:pPr>
              <w:spacing w:after="0" w:line="240" w:lineRule="auto"/>
              <w:rPr>
                <w:sz w:val="20"/>
                <w:szCs w:val="20"/>
              </w:rPr>
            </w:pPr>
            <w:r>
              <w:rPr>
                <w:sz w:val="20"/>
                <w:szCs w:val="20"/>
              </w:rPr>
              <w:t xml:space="preserve">Kaikilla satamilla tulee olla kartta, jossa näkyy </w:t>
            </w:r>
            <w:r w:rsidR="008458E4">
              <w:rPr>
                <w:sz w:val="20"/>
                <w:szCs w:val="20"/>
              </w:rPr>
              <w:t xml:space="preserve">sataman </w:t>
            </w:r>
            <w:r>
              <w:rPr>
                <w:sz w:val="20"/>
                <w:szCs w:val="20"/>
              </w:rPr>
              <w:t xml:space="preserve">eri toiminnot </w:t>
            </w:r>
            <w:r w:rsidR="00A04632">
              <w:rPr>
                <w:sz w:val="20"/>
                <w:szCs w:val="20"/>
              </w:rPr>
              <w:t>(</w:t>
            </w:r>
            <w:r w:rsidR="005139AD">
              <w:rPr>
                <w:sz w:val="20"/>
                <w:szCs w:val="20"/>
              </w:rPr>
              <w:t xml:space="preserve">kts. standardin </w:t>
            </w:r>
            <w:r w:rsidR="008458E4">
              <w:rPr>
                <w:sz w:val="20"/>
                <w:szCs w:val="20"/>
              </w:rPr>
              <w:t>tauluk</w:t>
            </w:r>
            <w:r w:rsidR="005139AD">
              <w:rPr>
                <w:sz w:val="20"/>
                <w:szCs w:val="20"/>
              </w:rPr>
              <w:t xml:space="preserve">ossa </w:t>
            </w:r>
            <w:r w:rsidR="008458E4">
              <w:rPr>
                <w:sz w:val="20"/>
                <w:szCs w:val="20"/>
              </w:rPr>
              <w:t>1 ja kuva</w:t>
            </w:r>
            <w:r w:rsidR="005139AD">
              <w:rPr>
                <w:sz w:val="20"/>
                <w:szCs w:val="20"/>
              </w:rPr>
              <w:t>ssa</w:t>
            </w:r>
            <w:r w:rsidR="008458E4">
              <w:rPr>
                <w:sz w:val="20"/>
                <w:szCs w:val="20"/>
              </w:rPr>
              <w:t xml:space="preserve"> 3</w:t>
            </w:r>
            <w:r w:rsidR="005139AD">
              <w:rPr>
                <w:sz w:val="20"/>
                <w:szCs w:val="20"/>
              </w:rPr>
              <w:t xml:space="preserve"> esitetyt toiminnot</w:t>
            </w:r>
            <w:r w:rsidR="008458E4">
              <w:rPr>
                <w:sz w:val="20"/>
                <w:szCs w:val="20"/>
              </w:rPr>
              <w:t>)</w:t>
            </w:r>
            <w:r>
              <w:rPr>
                <w:sz w:val="20"/>
                <w:szCs w:val="20"/>
              </w:rPr>
              <w:t xml:space="preserve">. </w:t>
            </w:r>
          </w:p>
          <w:p w14:paraId="43E7CEB8" w14:textId="77777777" w:rsidR="00A04632" w:rsidRPr="009406D5" w:rsidRDefault="00A04632" w:rsidP="009406D5">
            <w:pPr>
              <w:spacing w:after="0" w:line="240" w:lineRule="auto"/>
              <w:rPr>
                <w:sz w:val="20"/>
                <w:szCs w:val="20"/>
              </w:rPr>
            </w:pPr>
          </w:p>
        </w:tc>
        <w:tc>
          <w:tcPr>
            <w:tcW w:w="2631" w:type="dxa"/>
            <w:shd w:val="clear" w:color="auto" w:fill="auto"/>
          </w:tcPr>
          <w:p w14:paraId="2EF250C5" w14:textId="77777777" w:rsidR="007D21B8" w:rsidRPr="009406D5" w:rsidRDefault="007D21B8" w:rsidP="009406D5">
            <w:pPr>
              <w:spacing w:after="0" w:line="240" w:lineRule="auto"/>
              <w:rPr>
                <w:sz w:val="20"/>
                <w:szCs w:val="20"/>
              </w:rPr>
            </w:pPr>
          </w:p>
        </w:tc>
        <w:tc>
          <w:tcPr>
            <w:tcW w:w="2756" w:type="dxa"/>
            <w:shd w:val="clear" w:color="auto" w:fill="auto"/>
          </w:tcPr>
          <w:p w14:paraId="21116CEF" w14:textId="77777777" w:rsidR="007D21B8" w:rsidRPr="009406D5" w:rsidRDefault="007D21B8" w:rsidP="009406D5">
            <w:pPr>
              <w:spacing w:after="0" w:line="240" w:lineRule="auto"/>
              <w:rPr>
                <w:sz w:val="20"/>
                <w:szCs w:val="20"/>
              </w:rPr>
            </w:pPr>
          </w:p>
        </w:tc>
        <w:tc>
          <w:tcPr>
            <w:tcW w:w="1276" w:type="dxa"/>
            <w:shd w:val="clear" w:color="auto" w:fill="auto"/>
          </w:tcPr>
          <w:p w14:paraId="348CDEB9" w14:textId="77777777" w:rsidR="007D21B8" w:rsidRPr="009406D5" w:rsidRDefault="007D21B8" w:rsidP="009406D5">
            <w:pPr>
              <w:spacing w:after="0" w:line="240" w:lineRule="auto"/>
              <w:rPr>
                <w:sz w:val="20"/>
                <w:szCs w:val="20"/>
              </w:rPr>
            </w:pPr>
          </w:p>
        </w:tc>
        <w:tc>
          <w:tcPr>
            <w:tcW w:w="1701" w:type="dxa"/>
            <w:shd w:val="clear" w:color="auto" w:fill="auto"/>
          </w:tcPr>
          <w:p w14:paraId="1B492724" w14:textId="77777777" w:rsidR="007D21B8" w:rsidRPr="009406D5" w:rsidRDefault="007D21B8" w:rsidP="009406D5">
            <w:pPr>
              <w:spacing w:after="0" w:line="240" w:lineRule="auto"/>
              <w:rPr>
                <w:sz w:val="20"/>
                <w:szCs w:val="20"/>
              </w:rPr>
            </w:pPr>
          </w:p>
        </w:tc>
      </w:tr>
      <w:tr w:rsidR="009E53AF" w:rsidRPr="009406D5" w14:paraId="1BE67F60" w14:textId="77777777" w:rsidTr="00F12EDE">
        <w:trPr>
          <w:gridAfter w:val="1"/>
          <w:wAfter w:w="9" w:type="dxa"/>
          <w:trHeight w:val="835"/>
        </w:trPr>
        <w:tc>
          <w:tcPr>
            <w:tcW w:w="1055" w:type="dxa"/>
            <w:shd w:val="clear" w:color="auto" w:fill="auto"/>
          </w:tcPr>
          <w:p w14:paraId="29A7576E" w14:textId="77777777" w:rsidR="00CE6CA5" w:rsidRPr="008F63B9" w:rsidRDefault="00132F8D" w:rsidP="009406D5">
            <w:pPr>
              <w:spacing w:after="0" w:line="240" w:lineRule="auto"/>
              <w:rPr>
                <w:b/>
                <w:sz w:val="20"/>
                <w:szCs w:val="20"/>
              </w:rPr>
            </w:pPr>
            <w:r w:rsidRPr="008F63B9">
              <w:rPr>
                <w:b/>
                <w:sz w:val="20"/>
                <w:szCs w:val="20"/>
              </w:rPr>
              <w:t>5.2</w:t>
            </w:r>
          </w:p>
        </w:tc>
        <w:tc>
          <w:tcPr>
            <w:tcW w:w="2551" w:type="dxa"/>
            <w:shd w:val="clear" w:color="auto" w:fill="auto"/>
          </w:tcPr>
          <w:p w14:paraId="13D1D860" w14:textId="77777777" w:rsidR="00CE6CA5" w:rsidRPr="009406D5" w:rsidRDefault="00132F8D" w:rsidP="009406D5">
            <w:pPr>
              <w:spacing w:after="0" w:line="240" w:lineRule="auto"/>
              <w:rPr>
                <w:b/>
                <w:sz w:val="20"/>
                <w:szCs w:val="20"/>
              </w:rPr>
            </w:pPr>
            <w:r>
              <w:rPr>
                <w:b/>
                <w:sz w:val="20"/>
                <w:szCs w:val="20"/>
              </w:rPr>
              <w:t>Sataman suunnittelu</w:t>
            </w:r>
          </w:p>
          <w:p w14:paraId="7466A44D" w14:textId="77777777" w:rsidR="00CE6CA5" w:rsidRPr="009406D5" w:rsidRDefault="00CE6CA5" w:rsidP="009406D5">
            <w:pPr>
              <w:spacing w:after="0" w:line="240" w:lineRule="auto"/>
              <w:rPr>
                <w:sz w:val="20"/>
                <w:szCs w:val="20"/>
              </w:rPr>
            </w:pPr>
            <w:r w:rsidRPr="009406D5">
              <w:rPr>
                <w:sz w:val="20"/>
                <w:szCs w:val="20"/>
              </w:rPr>
              <w:t xml:space="preserve"> </w:t>
            </w:r>
          </w:p>
          <w:p w14:paraId="20BA1E7A" w14:textId="77777777" w:rsidR="007E7566" w:rsidRPr="009406D5" w:rsidRDefault="007E7566" w:rsidP="00132F8D">
            <w:pPr>
              <w:spacing w:after="0" w:line="240" w:lineRule="auto"/>
              <w:rPr>
                <w:sz w:val="20"/>
                <w:szCs w:val="20"/>
              </w:rPr>
            </w:pPr>
          </w:p>
        </w:tc>
        <w:tc>
          <w:tcPr>
            <w:tcW w:w="3969" w:type="dxa"/>
            <w:shd w:val="clear" w:color="auto" w:fill="auto"/>
          </w:tcPr>
          <w:p w14:paraId="1F2FF594" w14:textId="77777777" w:rsidR="00C73D44" w:rsidRDefault="00C73D44" w:rsidP="00132F8D">
            <w:pPr>
              <w:spacing w:after="0" w:line="240" w:lineRule="auto"/>
              <w:rPr>
                <w:sz w:val="20"/>
                <w:szCs w:val="20"/>
              </w:rPr>
            </w:pPr>
            <w:r>
              <w:rPr>
                <w:sz w:val="20"/>
                <w:szCs w:val="20"/>
              </w:rPr>
              <w:t>Liikennejärjeste</w:t>
            </w:r>
            <w:r w:rsidR="00A46756">
              <w:rPr>
                <w:sz w:val="20"/>
                <w:szCs w:val="20"/>
              </w:rPr>
              <w:t xml:space="preserve">lyiden turvallisuus tulee arvioida. </w:t>
            </w:r>
          </w:p>
          <w:p w14:paraId="0DECFEA4" w14:textId="77777777" w:rsidR="00C73D44" w:rsidRDefault="00C73D44" w:rsidP="00132F8D">
            <w:pPr>
              <w:spacing w:after="0" w:line="240" w:lineRule="auto"/>
              <w:rPr>
                <w:sz w:val="20"/>
                <w:szCs w:val="20"/>
              </w:rPr>
            </w:pPr>
          </w:p>
          <w:p w14:paraId="57F1A52E" w14:textId="77777777" w:rsidR="00C56D90" w:rsidRDefault="00C56D90" w:rsidP="00132F8D">
            <w:pPr>
              <w:spacing w:after="0" w:line="240" w:lineRule="auto"/>
              <w:rPr>
                <w:color w:val="000000"/>
                <w:sz w:val="20"/>
                <w:szCs w:val="20"/>
              </w:rPr>
            </w:pPr>
            <w:r>
              <w:rPr>
                <w:color w:val="000000"/>
                <w:sz w:val="20"/>
                <w:szCs w:val="20"/>
              </w:rPr>
              <w:t>Satamalla tulee olla tiedossa, millaista toimintaa satama-alueella olevat toimijat harjoittavat. Myös muiden kuin vaarallisia kemikaaleja käsittelevien toimijoiden toiminta on huomioitava toimintoja sijoitettaessa ja toimintojen suojaetäisyyksiä arvioitaessa (esim. palava materiaali, tilapäinen säilytys).</w:t>
            </w:r>
          </w:p>
          <w:p w14:paraId="6C5ABA1D" w14:textId="77777777" w:rsidR="00C56D90" w:rsidRDefault="00C56D90" w:rsidP="00132F8D">
            <w:pPr>
              <w:spacing w:after="0" w:line="240" w:lineRule="auto"/>
              <w:rPr>
                <w:color w:val="000000"/>
                <w:sz w:val="20"/>
                <w:szCs w:val="20"/>
              </w:rPr>
            </w:pPr>
          </w:p>
          <w:p w14:paraId="6FA2D3A8" w14:textId="77777777" w:rsidR="00C56D90" w:rsidRDefault="00C56D90" w:rsidP="00C56D90">
            <w:pPr>
              <w:spacing w:after="0" w:line="240" w:lineRule="auto"/>
              <w:rPr>
                <w:sz w:val="20"/>
                <w:szCs w:val="20"/>
              </w:rPr>
            </w:pPr>
            <w:r>
              <w:rPr>
                <w:sz w:val="20"/>
                <w:szCs w:val="20"/>
              </w:rPr>
              <w:t>Satamalla tulee olla menettely, jonka avulla se tietää mitä kemikaaleja sataman kautta kulkee ja mitä kemikaaleja satama-alueella on kulloinkin varastoituna.</w:t>
            </w:r>
          </w:p>
          <w:p w14:paraId="549ECE3D" w14:textId="77777777" w:rsidR="00E61643" w:rsidRDefault="00E61643" w:rsidP="00132F8D">
            <w:pPr>
              <w:spacing w:after="0" w:line="240" w:lineRule="auto"/>
              <w:rPr>
                <w:sz w:val="20"/>
                <w:szCs w:val="20"/>
              </w:rPr>
            </w:pPr>
          </w:p>
          <w:p w14:paraId="6B5ADDE3" w14:textId="77777777" w:rsidR="00D03F2D" w:rsidRDefault="00061245" w:rsidP="00D03F2D">
            <w:pPr>
              <w:spacing w:after="0" w:line="240" w:lineRule="auto"/>
              <w:rPr>
                <w:sz w:val="20"/>
                <w:szCs w:val="20"/>
              </w:rPr>
            </w:pPr>
            <w:r>
              <w:rPr>
                <w:sz w:val="20"/>
                <w:szCs w:val="20"/>
              </w:rPr>
              <w:t>Sataman sähkön saanti/varavoima on turvattava, turvallisuuden kannalta kriittiset toiminnot on kyettävä ylläpitämään.</w:t>
            </w:r>
          </w:p>
          <w:p w14:paraId="17FF449B" w14:textId="77777777" w:rsidR="00163C07" w:rsidRPr="00D03F2D" w:rsidRDefault="00163C07" w:rsidP="00D03F2D">
            <w:pPr>
              <w:spacing w:after="0" w:line="240" w:lineRule="auto"/>
              <w:rPr>
                <w:sz w:val="20"/>
                <w:szCs w:val="20"/>
              </w:rPr>
            </w:pPr>
          </w:p>
        </w:tc>
        <w:tc>
          <w:tcPr>
            <w:tcW w:w="2631" w:type="dxa"/>
            <w:shd w:val="clear" w:color="auto" w:fill="auto"/>
          </w:tcPr>
          <w:p w14:paraId="36F79A98" w14:textId="77777777" w:rsidR="00CE6CA5" w:rsidRPr="009406D5" w:rsidRDefault="00CE6CA5" w:rsidP="009406D5">
            <w:pPr>
              <w:spacing w:after="0" w:line="240" w:lineRule="auto"/>
              <w:rPr>
                <w:sz w:val="20"/>
                <w:szCs w:val="20"/>
              </w:rPr>
            </w:pPr>
          </w:p>
        </w:tc>
        <w:tc>
          <w:tcPr>
            <w:tcW w:w="2756" w:type="dxa"/>
            <w:shd w:val="clear" w:color="auto" w:fill="auto"/>
          </w:tcPr>
          <w:p w14:paraId="53F27A1B" w14:textId="77777777" w:rsidR="00CE6CA5" w:rsidRPr="009406D5" w:rsidRDefault="00CE6CA5" w:rsidP="009406D5">
            <w:pPr>
              <w:spacing w:after="0" w:line="240" w:lineRule="auto"/>
              <w:rPr>
                <w:sz w:val="20"/>
                <w:szCs w:val="20"/>
              </w:rPr>
            </w:pPr>
          </w:p>
        </w:tc>
        <w:tc>
          <w:tcPr>
            <w:tcW w:w="1276" w:type="dxa"/>
            <w:shd w:val="clear" w:color="auto" w:fill="auto"/>
          </w:tcPr>
          <w:p w14:paraId="18434330" w14:textId="77777777" w:rsidR="00CE6CA5" w:rsidRPr="009406D5" w:rsidRDefault="00CE6CA5" w:rsidP="009406D5">
            <w:pPr>
              <w:spacing w:after="0" w:line="240" w:lineRule="auto"/>
              <w:rPr>
                <w:sz w:val="20"/>
                <w:szCs w:val="20"/>
              </w:rPr>
            </w:pPr>
          </w:p>
        </w:tc>
        <w:tc>
          <w:tcPr>
            <w:tcW w:w="1701" w:type="dxa"/>
            <w:shd w:val="clear" w:color="auto" w:fill="auto"/>
          </w:tcPr>
          <w:p w14:paraId="6775590F" w14:textId="77777777" w:rsidR="00CE6CA5" w:rsidRPr="009406D5" w:rsidRDefault="00CE6CA5" w:rsidP="009406D5">
            <w:pPr>
              <w:spacing w:after="0" w:line="240" w:lineRule="auto"/>
              <w:rPr>
                <w:sz w:val="20"/>
                <w:szCs w:val="20"/>
              </w:rPr>
            </w:pPr>
          </w:p>
        </w:tc>
      </w:tr>
      <w:tr w:rsidR="009E53AF" w:rsidRPr="009406D5" w14:paraId="77E516C5" w14:textId="77777777" w:rsidTr="00F12EDE">
        <w:trPr>
          <w:gridAfter w:val="1"/>
          <w:wAfter w:w="9" w:type="dxa"/>
          <w:trHeight w:val="835"/>
        </w:trPr>
        <w:tc>
          <w:tcPr>
            <w:tcW w:w="1055" w:type="dxa"/>
            <w:shd w:val="clear" w:color="auto" w:fill="auto"/>
          </w:tcPr>
          <w:p w14:paraId="74B14111" w14:textId="77777777" w:rsidR="00CE6CA5" w:rsidRPr="008F63B9" w:rsidRDefault="009E77BA" w:rsidP="009406D5">
            <w:pPr>
              <w:spacing w:after="0" w:line="240" w:lineRule="auto"/>
              <w:rPr>
                <w:b/>
                <w:sz w:val="20"/>
                <w:szCs w:val="20"/>
              </w:rPr>
            </w:pPr>
            <w:r w:rsidRPr="008F63B9">
              <w:rPr>
                <w:b/>
                <w:sz w:val="20"/>
                <w:szCs w:val="20"/>
              </w:rPr>
              <w:t>5.3</w:t>
            </w:r>
          </w:p>
        </w:tc>
        <w:tc>
          <w:tcPr>
            <w:tcW w:w="2551" w:type="dxa"/>
            <w:shd w:val="clear" w:color="auto" w:fill="auto"/>
          </w:tcPr>
          <w:p w14:paraId="4F1A160C" w14:textId="77777777" w:rsidR="004169D9" w:rsidRPr="009406D5" w:rsidRDefault="009E77BA" w:rsidP="009406D5">
            <w:pPr>
              <w:spacing w:after="0" w:line="240" w:lineRule="auto"/>
              <w:rPr>
                <w:b/>
                <w:sz w:val="20"/>
                <w:szCs w:val="20"/>
              </w:rPr>
            </w:pPr>
            <w:r>
              <w:rPr>
                <w:b/>
                <w:sz w:val="20"/>
                <w:szCs w:val="20"/>
              </w:rPr>
              <w:t>Laiturialueiden suunnittelu</w:t>
            </w:r>
          </w:p>
          <w:p w14:paraId="36CCA15A" w14:textId="77777777" w:rsidR="004169D9" w:rsidRPr="009406D5" w:rsidRDefault="004169D9" w:rsidP="009406D5">
            <w:pPr>
              <w:spacing w:after="0" w:line="240" w:lineRule="auto"/>
              <w:rPr>
                <w:sz w:val="20"/>
                <w:szCs w:val="20"/>
              </w:rPr>
            </w:pPr>
            <w:r w:rsidRPr="009406D5">
              <w:rPr>
                <w:b/>
                <w:sz w:val="20"/>
                <w:szCs w:val="20"/>
              </w:rPr>
              <w:t xml:space="preserve"> </w:t>
            </w:r>
          </w:p>
          <w:p w14:paraId="6356CF1D" w14:textId="77777777" w:rsidR="000D41DA" w:rsidRPr="009406D5" w:rsidRDefault="000D41DA" w:rsidP="009E77BA">
            <w:pPr>
              <w:spacing w:after="0" w:line="240" w:lineRule="auto"/>
              <w:rPr>
                <w:b/>
                <w:sz w:val="20"/>
                <w:szCs w:val="20"/>
              </w:rPr>
            </w:pPr>
          </w:p>
        </w:tc>
        <w:tc>
          <w:tcPr>
            <w:tcW w:w="3969" w:type="dxa"/>
            <w:shd w:val="clear" w:color="auto" w:fill="auto"/>
          </w:tcPr>
          <w:p w14:paraId="14546813" w14:textId="77777777" w:rsidR="00660C73" w:rsidRDefault="00C612D2" w:rsidP="009406D5">
            <w:pPr>
              <w:spacing w:after="0" w:line="240" w:lineRule="auto"/>
              <w:rPr>
                <w:sz w:val="20"/>
                <w:szCs w:val="20"/>
              </w:rPr>
            </w:pPr>
            <w:r>
              <w:rPr>
                <w:sz w:val="20"/>
                <w:szCs w:val="20"/>
                <w:u w:val="single"/>
              </w:rPr>
              <w:t xml:space="preserve">5.3.1 </w:t>
            </w:r>
            <w:r w:rsidR="00660C73" w:rsidRPr="00660C73">
              <w:rPr>
                <w:sz w:val="20"/>
                <w:szCs w:val="20"/>
                <w:u w:val="single"/>
              </w:rPr>
              <w:t>Alusliikenne:</w:t>
            </w:r>
            <w:r w:rsidR="00660C73">
              <w:rPr>
                <w:sz w:val="20"/>
                <w:szCs w:val="20"/>
              </w:rPr>
              <w:t xml:space="preserve"> </w:t>
            </w:r>
          </w:p>
          <w:p w14:paraId="052960E5" w14:textId="77777777" w:rsidR="00D10971" w:rsidRDefault="00D10971" w:rsidP="00D10971">
            <w:pPr>
              <w:spacing w:after="0" w:line="240" w:lineRule="auto"/>
              <w:rPr>
                <w:sz w:val="20"/>
                <w:szCs w:val="20"/>
              </w:rPr>
            </w:pPr>
            <w:r>
              <w:rPr>
                <w:sz w:val="20"/>
                <w:szCs w:val="20"/>
              </w:rPr>
              <w:t>Suunnitteluarvojen mukainen alus (kts. 3.2</w:t>
            </w:r>
            <w:r w:rsidR="00505D1D">
              <w:rPr>
                <w:sz w:val="20"/>
                <w:szCs w:val="20"/>
              </w:rPr>
              <w:t>0</w:t>
            </w:r>
            <w:r>
              <w:rPr>
                <w:sz w:val="20"/>
                <w:szCs w:val="20"/>
              </w:rPr>
              <w:t>) oltava määriteltynä ja tiedossa kaikilla sataman toimijoilla.</w:t>
            </w:r>
          </w:p>
          <w:p w14:paraId="1F76E951" w14:textId="77777777" w:rsidR="00D10971" w:rsidRDefault="00D10971" w:rsidP="009406D5">
            <w:pPr>
              <w:spacing w:after="0" w:line="240" w:lineRule="auto"/>
              <w:rPr>
                <w:sz w:val="20"/>
                <w:szCs w:val="20"/>
              </w:rPr>
            </w:pPr>
          </w:p>
          <w:p w14:paraId="2FE17DC7" w14:textId="77777777" w:rsidR="009E77BA" w:rsidRDefault="009E77BA" w:rsidP="009406D5">
            <w:pPr>
              <w:spacing w:after="0" w:line="240" w:lineRule="auto"/>
              <w:rPr>
                <w:sz w:val="20"/>
                <w:szCs w:val="20"/>
              </w:rPr>
            </w:pPr>
            <w:r>
              <w:rPr>
                <w:sz w:val="20"/>
                <w:szCs w:val="20"/>
              </w:rPr>
              <w:t>Alus</w:t>
            </w:r>
            <w:r w:rsidR="00F772BA">
              <w:rPr>
                <w:sz w:val="20"/>
                <w:szCs w:val="20"/>
              </w:rPr>
              <w:t>paikkojen välisten vähimmäisetäisyyksien lähtökohtana käytetään</w:t>
            </w:r>
            <w:r>
              <w:rPr>
                <w:sz w:val="20"/>
                <w:szCs w:val="20"/>
              </w:rPr>
              <w:t xml:space="preserve"> </w:t>
            </w:r>
            <w:r w:rsidR="00F772BA">
              <w:rPr>
                <w:sz w:val="20"/>
                <w:szCs w:val="20"/>
              </w:rPr>
              <w:t>standardissa annettuja arvoja. Mikäli vähimmäisetäisyysvaatimuksista poiketaan, on osoitettava, miten</w:t>
            </w:r>
            <w:r w:rsidR="00986A83">
              <w:rPr>
                <w:sz w:val="20"/>
                <w:szCs w:val="20"/>
              </w:rPr>
              <w:t xml:space="preserve"> vastaava turvallisuustaso saavutetaan. </w:t>
            </w:r>
          </w:p>
          <w:p w14:paraId="78A2FB5B" w14:textId="77777777" w:rsidR="00660C73" w:rsidRDefault="00660C73" w:rsidP="009406D5">
            <w:pPr>
              <w:spacing w:after="0" w:line="240" w:lineRule="auto"/>
              <w:rPr>
                <w:sz w:val="20"/>
                <w:szCs w:val="20"/>
              </w:rPr>
            </w:pPr>
          </w:p>
          <w:p w14:paraId="1F91B784" w14:textId="77777777" w:rsidR="00660C73" w:rsidRPr="00660C73" w:rsidRDefault="001834EB" w:rsidP="009406D5">
            <w:pPr>
              <w:spacing w:after="0" w:line="240" w:lineRule="auto"/>
              <w:rPr>
                <w:sz w:val="20"/>
                <w:szCs w:val="20"/>
                <w:u w:val="single"/>
              </w:rPr>
            </w:pPr>
            <w:r>
              <w:rPr>
                <w:sz w:val="20"/>
                <w:szCs w:val="20"/>
                <w:u w:val="single"/>
              </w:rPr>
              <w:lastRenderedPageBreak/>
              <w:t xml:space="preserve">5.3.2 </w:t>
            </w:r>
            <w:r w:rsidR="00660C73" w:rsidRPr="00660C73">
              <w:rPr>
                <w:sz w:val="20"/>
                <w:szCs w:val="20"/>
                <w:u w:val="single"/>
              </w:rPr>
              <w:t xml:space="preserve">Maatoiminnot: </w:t>
            </w:r>
          </w:p>
          <w:p w14:paraId="3439F455" w14:textId="77777777" w:rsidR="00F772BA" w:rsidRDefault="00417826" w:rsidP="009406D5">
            <w:pPr>
              <w:spacing w:after="0" w:line="240" w:lineRule="auto"/>
              <w:rPr>
                <w:sz w:val="20"/>
                <w:szCs w:val="20"/>
              </w:rPr>
            </w:pPr>
            <w:r>
              <w:rPr>
                <w:sz w:val="20"/>
                <w:szCs w:val="20"/>
              </w:rPr>
              <w:t>Laiturialueiden ja</w:t>
            </w:r>
            <w:r w:rsidR="00764583">
              <w:rPr>
                <w:sz w:val="20"/>
                <w:szCs w:val="20"/>
              </w:rPr>
              <w:t xml:space="preserve"> sen</w:t>
            </w:r>
            <w:r>
              <w:rPr>
                <w:sz w:val="20"/>
                <w:szCs w:val="20"/>
              </w:rPr>
              <w:t xml:space="preserve"> läheisyydessä tapahtuvien </w:t>
            </w:r>
            <w:r w:rsidR="00764583">
              <w:rPr>
                <w:sz w:val="20"/>
                <w:szCs w:val="20"/>
              </w:rPr>
              <w:t xml:space="preserve">toimintojen </w:t>
            </w:r>
            <w:r>
              <w:rPr>
                <w:sz w:val="20"/>
                <w:szCs w:val="20"/>
              </w:rPr>
              <w:t xml:space="preserve">tilantarve ja muut standardissa esitetyt vaatimukset tarkistettava. Esitettävä miten </w:t>
            </w:r>
            <w:r w:rsidR="00986A83">
              <w:rPr>
                <w:sz w:val="20"/>
                <w:szCs w:val="20"/>
              </w:rPr>
              <w:t>vastaava turvallisuustaso saavutetaan</w:t>
            </w:r>
            <w:r>
              <w:rPr>
                <w:sz w:val="20"/>
                <w:szCs w:val="20"/>
              </w:rPr>
              <w:t>, jos vaatimuksista poiketaan.</w:t>
            </w:r>
          </w:p>
          <w:p w14:paraId="2E5F2F41" w14:textId="77777777" w:rsidR="000B26BC" w:rsidRDefault="000B26BC" w:rsidP="009406D5">
            <w:pPr>
              <w:spacing w:after="0" w:line="240" w:lineRule="auto"/>
              <w:rPr>
                <w:sz w:val="20"/>
                <w:szCs w:val="20"/>
              </w:rPr>
            </w:pPr>
          </w:p>
          <w:p w14:paraId="14A4AA4E" w14:textId="77777777" w:rsidR="00417826" w:rsidRDefault="00417826" w:rsidP="00417826">
            <w:pPr>
              <w:spacing w:after="0" w:line="240" w:lineRule="auto"/>
              <w:rPr>
                <w:sz w:val="20"/>
                <w:szCs w:val="20"/>
              </w:rPr>
            </w:pPr>
            <w:r>
              <w:rPr>
                <w:sz w:val="20"/>
                <w:szCs w:val="20"/>
              </w:rPr>
              <w:t>Vuotojen keräilyalueiden sijoitus arvioitava</w:t>
            </w:r>
            <w:r w:rsidR="00986A83">
              <w:rPr>
                <w:sz w:val="20"/>
                <w:szCs w:val="20"/>
              </w:rPr>
              <w:t xml:space="preserve"> ja</w:t>
            </w:r>
            <w:r>
              <w:rPr>
                <w:sz w:val="20"/>
                <w:szCs w:val="20"/>
              </w:rPr>
              <w:t xml:space="preserve"> esitettävä miten </w:t>
            </w:r>
            <w:r w:rsidR="00986A83">
              <w:rPr>
                <w:sz w:val="20"/>
                <w:szCs w:val="20"/>
              </w:rPr>
              <w:t>vastaava turvallisuustaso saavutetaan</w:t>
            </w:r>
            <w:r>
              <w:rPr>
                <w:sz w:val="20"/>
                <w:szCs w:val="20"/>
              </w:rPr>
              <w:t>, jos vaatimuksista poiketaan.</w:t>
            </w:r>
          </w:p>
          <w:p w14:paraId="0C263613" w14:textId="77777777" w:rsidR="00417826" w:rsidRDefault="00417826" w:rsidP="009406D5">
            <w:pPr>
              <w:spacing w:after="0" w:line="240" w:lineRule="auto"/>
              <w:rPr>
                <w:sz w:val="20"/>
                <w:szCs w:val="20"/>
              </w:rPr>
            </w:pPr>
          </w:p>
          <w:p w14:paraId="30F5322C" w14:textId="77777777" w:rsidR="000B26BC" w:rsidRDefault="000B26BC" w:rsidP="009406D5">
            <w:pPr>
              <w:spacing w:after="0" w:line="240" w:lineRule="auto"/>
              <w:rPr>
                <w:sz w:val="20"/>
                <w:szCs w:val="20"/>
              </w:rPr>
            </w:pPr>
            <w:r>
              <w:rPr>
                <w:sz w:val="20"/>
                <w:szCs w:val="20"/>
              </w:rPr>
              <w:t>Rakenteiden ja materiaalien kemikaalienkesto varmistettava</w:t>
            </w:r>
            <w:r w:rsidR="00C1004B">
              <w:rPr>
                <w:sz w:val="20"/>
                <w:szCs w:val="20"/>
              </w:rPr>
              <w:t xml:space="preserve"> (mm. putkisto, lastausvarret, letkut, vuotojenkeräilyaltaat)</w:t>
            </w:r>
            <w:r w:rsidR="00CB7F6E">
              <w:rPr>
                <w:sz w:val="20"/>
                <w:szCs w:val="20"/>
              </w:rPr>
              <w:t>.</w:t>
            </w:r>
          </w:p>
          <w:p w14:paraId="49928F76" w14:textId="77777777" w:rsidR="00D52811" w:rsidRDefault="00D52811" w:rsidP="009406D5">
            <w:pPr>
              <w:spacing w:after="0" w:line="240" w:lineRule="auto"/>
              <w:rPr>
                <w:sz w:val="20"/>
                <w:szCs w:val="20"/>
              </w:rPr>
            </w:pPr>
          </w:p>
          <w:p w14:paraId="169674AA" w14:textId="77777777" w:rsidR="00D52811" w:rsidRDefault="00D52811" w:rsidP="009406D5">
            <w:pPr>
              <w:spacing w:after="0" w:line="240" w:lineRule="auto"/>
              <w:rPr>
                <w:sz w:val="20"/>
                <w:szCs w:val="20"/>
              </w:rPr>
            </w:pPr>
            <w:r>
              <w:rPr>
                <w:sz w:val="20"/>
                <w:szCs w:val="20"/>
              </w:rPr>
              <w:t>Laiturialueella ei saa tehdä vaarallisten aineiden siirtokuormausta.</w:t>
            </w:r>
          </w:p>
          <w:p w14:paraId="25066C96" w14:textId="77777777" w:rsidR="00A527C4" w:rsidRPr="009406D5" w:rsidRDefault="00A527C4" w:rsidP="00A00DB1">
            <w:pPr>
              <w:spacing w:after="0" w:line="240" w:lineRule="auto"/>
              <w:rPr>
                <w:sz w:val="20"/>
                <w:szCs w:val="20"/>
              </w:rPr>
            </w:pPr>
          </w:p>
        </w:tc>
        <w:tc>
          <w:tcPr>
            <w:tcW w:w="2631" w:type="dxa"/>
            <w:shd w:val="clear" w:color="auto" w:fill="auto"/>
          </w:tcPr>
          <w:p w14:paraId="02806D45" w14:textId="77777777" w:rsidR="00CE6CA5" w:rsidRPr="009406D5" w:rsidRDefault="00CE6CA5" w:rsidP="009406D5">
            <w:pPr>
              <w:spacing w:after="0" w:line="240" w:lineRule="auto"/>
              <w:rPr>
                <w:sz w:val="20"/>
                <w:szCs w:val="20"/>
              </w:rPr>
            </w:pPr>
          </w:p>
        </w:tc>
        <w:tc>
          <w:tcPr>
            <w:tcW w:w="2756" w:type="dxa"/>
            <w:shd w:val="clear" w:color="auto" w:fill="auto"/>
          </w:tcPr>
          <w:p w14:paraId="13EC9B14" w14:textId="77777777" w:rsidR="00CE6CA5" w:rsidRPr="009406D5" w:rsidRDefault="00CE6CA5" w:rsidP="009406D5">
            <w:pPr>
              <w:spacing w:after="0" w:line="240" w:lineRule="auto"/>
              <w:rPr>
                <w:sz w:val="20"/>
                <w:szCs w:val="20"/>
              </w:rPr>
            </w:pPr>
          </w:p>
        </w:tc>
        <w:tc>
          <w:tcPr>
            <w:tcW w:w="1276" w:type="dxa"/>
            <w:shd w:val="clear" w:color="auto" w:fill="auto"/>
          </w:tcPr>
          <w:p w14:paraId="77060BC8" w14:textId="77777777" w:rsidR="00CE6CA5" w:rsidRPr="009406D5" w:rsidRDefault="00CE6CA5" w:rsidP="009406D5">
            <w:pPr>
              <w:spacing w:after="0" w:line="240" w:lineRule="auto"/>
              <w:rPr>
                <w:sz w:val="20"/>
                <w:szCs w:val="20"/>
              </w:rPr>
            </w:pPr>
          </w:p>
        </w:tc>
        <w:tc>
          <w:tcPr>
            <w:tcW w:w="1701" w:type="dxa"/>
            <w:shd w:val="clear" w:color="auto" w:fill="auto"/>
          </w:tcPr>
          <w:p w14:paraId="3DFEED5E" w14:textId="77777777" w:rsidR="00CE6CA5" w:rsidRPr="009406D5" w:rsidRDefault="00CE6CA5" w:rsidP="009406D5">
            <w:pPr>
              <w:spacing w:after="0" w:line="240" w:lineRule="auto"/>
              <w:rPr>
                <w:sz w:val="20"/>
                <w:szCs w:val="20"/>
              </w:rPr>
            </w:pPr>
          </w:p>
        </w:tc>
      </w:tr>
      <w:tr w:rsidR="009E53AF" w:rsidRPr="009406D5" w14:paraId="34525376" w14:textId="77777777" w:rsidTr="00F12EDE">
        <w:trPr>
          <w:gridAfter w:val="1"/>
          <w:wAfter w:w="9" w:type="dxa"/>
          <w:trHeight w:val="835"/>
        </w:trPr>
        <w:tc>
          <w:tcPr>
            <w:tcW w:w="1055" w:type="dxa"/>
            <w:shd w:val="clear" w:color="auto" w:fill="auto"/>
          </w:tcPr>
          <w:p w14:paraId="2AA78BCA" w14:textId="77777777" w:rsidR="004169D9" w:rsidRPr="008F63B9" w:rsidRDefault="000D3DA4" w:rsidP="009406D5">
            <w:pPr>
              <w:spacing w:after="0" w:line="240" w:lineRule="auto"/>
              <w:rPr>
                <w:b/>
                <w:sz w:val="20"/>
                <w:szCs w:val="20"/>
              </w:rPr>
            </w:pPr>
            <w:r w:rsidRPr="008F63B9">
              <w:rPr>
                <w:b/>
                <w:sz w:val="20"/>
                <w:szCs w:val="20"/>
              </w:rPr>
              <w:t>5.4</w:t>
            </w:r>
          </w:p>
        </w:tc>
        <w:tc>
          <w:tcPr>
            <w:tcW w:w="2551" w:type="dxa"/>
            <w:shd w:val="clear" w:color="auto" w:fill="auto"/>
          </w:tcPr>
          <w:p w14:paraId="78AA808C" w14:textId="77777777" w:rsidR="004169D9" w:rsidRPr="009406D5" w:rsidRDefault="000D3DA4" w:rsidP="009406D5">
            <w:pPr>
              <w:spacing w:after="0" w:line="240" w:lineRule="auto"/>
              <w:rPr>
                <w:b/>
                <w:sz w:val="20"/>
                <w:szCs w:val="20"/>
              </w:rPr>
            </w:pPr>
            <w:r>
              <w:rPr>
                <w:b/>
                <w:sz w:val="20"/>
                <w:szCs w:val="20"/>
              </w:rPr>
              <w:t>Pelastustiet</w:t>
            </w:r>
          </w:p>
          <w:p w14:paraId="40127598" w14:textId="77777777" w:rsidR="00067F15" w:rsidRPr="009406D5" w:rsidRDefault="004169D9" w:rsidP="009406D5">
            <w:pPr>
              <w:spacing w:after="0" w:line="240" w:lineRule="auto"/>
              <w:rPr>
                <w:sz w:val="20"/>
                <w:szCs w:val="20"/>
              </w:rPr>
            </w:pPr>
            <w:r w:rsidRPr="009406D5">
              <w:rPr>
                <w:b/>
                <w:sz w:val="20"/>
                <w:szCs w:val="20"/>
              </w:rPr>
              <w:t xml:space="preserve"> </w:t>
            </w:r>
          </w:p>
          <w:p w14:paraId="1F361014" w14:textId="77777777" w:rsidR="000D41DA" w:rsidRPr="009406D5" w:rsidRDefault="000D41DA" w:rsidP="009406D5">
            <w:pPr>
              <w:spacing w:after="0" w:line="240" w:lineRule="auto"/>
              <w:rPr>
                <w:b/>
                <w:sz w:val="20"/>
                <w:szCs w:val="20"/>
              </w:rPr>
            </w:pPr>
          </w:p>
        </w:tc>
        <w:tc>
          <w:tcPr>
            <w:tcW w:w="3969" w:type="dxa"/>
            <w:shd w:val="clear" w:color="auto" w:fill="auto"/>
          </w:tcPr>
          <w:p w14:paraId="78138A28" w14:textId="77777777" w:rsidR="005D1126" w:rsidRDefault="00A82274" w:rsidP="009406D5">
            <w:pPr>
              <w:spacing w:after="0" w:line="240" w:lineRule="auto"/>
              <w:rPr>
                <w:sz w:val="20"/>
                <w:szCs w:val="20"/>
              </w:rPr>
            </w:pPr>
            <w:r>
              <w:rPr>
                <w:sz w:val="20"/>
                <w:szCs w:val="20"/>
              </w:rPr>
              <w:t>Pelastusteitä koskevat standardin vaatimukset t</w:t>
            </w:r>
            <w:r w:rsidR="00313221">
              <w:rPr>
                <w:sz w:val="20"/>
                <w:szCs w:val="20"/>
              </w:rPr>
              <w:t>arkistettava ja e</w:t>
            </w:r>
            <w:r w:rsidR="005D1126">
              <w:rPr>
                <w:sz w:val="20"/>
                <w:szCs w:val="20"/>
              </w:rPr>
              <w:t xml:space="preserve">sitettävä, miten </w:t>
            </w:r>
            <w:r w:rsidR="00986A83">
              <w:rPr>
                <w:sz w:val="20"/>
                <w:szCs w:val="20"/>
              </w:rPr>
              <w:t>vastaava turvallisuustaso saavutetaan</w:t>
            </w:r>
            <w:r w:rsidR="005D1126">
              <w:rPr>
                <w:sz w:val="20"/>
                <w:szCs w:val="20"/>
              </w:rPr>
              <w:t>, jos</w:t>
            </w:r>
            <w:r w:rsidR="00892C41">
              <w:rPr>
                <w:sz w:val="20"/>
                <w:szCs w:val="20"/>
              </w:rPr>
              <w:t xml:space="preserve"> </w:t>
            </w:r>
            <w:r w:rsidR="005D1126">
              <w:rPr>
                <w:sz w:val="20"/>
                <w:szCs w:val="20"/>
              </w:rPr>
              <w:t>vaatimuksista poiketaan</w:t>
            </w:r>
            <w:r w:rsidR="00313221">
              <w:rPr>
                <w:sz w:val="20"/>
                <w:szCs w:val="20"/>
              </w:rPr>
              <w:t>.</w:t>
            </w:r>
          </w:p>
          <w:p w14:paraId="20A817E5" w14:textId="77777777" w:rsidR="005D1126" w:rsidRPr="009406D5" w:rsidRDefault="005D1126" w:rsidP="009406D5">
            <w:pPr>
              <w:spacing w:after="0" w:line="240" w:lineRule="auto"/>
              <w:rPr>
                <w:sz w:val="20"/>
                <w:szCs w:val="20"/>
              </w:rPr>
            </w:pPr>
          </w:p>
        </w:tc>
        <w:tc>
          <w:tcPr>
            <w:tcW w:w="2631" w:type="dxa"/>
            <w:shd w:val="clear" w:color="auto" w:fill="auto"/>
          </w:tcPr>
          <w:p w14:paraId="6BA96D4D" w14:textId="77777777" w:rsidR="004169D9" w:rsidRPr="009406D5" w:rsidRDefault="004169D9" w:rsidP="009406D5">
            <w:pPr>
              <w:spacing w:after="0" w:line="240" w:lineRule="auto"/>
              <w:rPr>
                <w:sz w:val="20"/>
                <w:szCs w:val="20"/>
              </w:rPr>
            </w:pPr>
          </w:p>
        </w:tc>
        <w:tc>
          <w:tcPr>
            <w:tcW w:w="2756" w:type="dxa"/>
            <w:shd w:val="clear" w:color="auto" w:fill="auto"/>
          </w:tcPr>
          <w:p w14:paraId="5DD31D41" w14:textId="77777777" w:rsidR="004169D9" w:rsidRPr="009406D5" w:rsidRDefault="004169D9" w:rsidP="009406D5">
            <w:pPr>
              <w:spacing w:after="0" w:line="240" w:lineRule="auto"/>
              <w:rPr>
                <w:sz w:val="20"/>
                <w:szCs w:val="20"/>
              </w:rPr>
            </w:pPr>
          </w:p>
        </w:tc>
        <w:tc>
          <w:tcPr>
            <w:tcW w:w="1276" w:type="dxa"/>
            <w:shd w:val="clear" w:color="auto" w:fill="auto"/>
          </w:tcPr>
          <w:p w14:paraId="0716313D" w14:textId="77777777" w:rsidR="004169D9" w:rsidRPr="009406D5" w:rsidRDefault="004169D9" w:rsidP="009406D5">
            <w:pPr>
              <w:spacing w:after="0" w:line="240" w:lineRule="auto"/>
              <w:rPr>
                <w:sz w:val="20"/>
                <w:szCs w:val="20"/>
              </w:rPr>
            </w:pPr>
          </w:p>
        </w:tc>
        <w:tc>
          <w:tcPr>
            <w:tcW w:w="1701" w:type="dxa"/>
            <w:shd w:val="clear" w:color="auto" w:fill="auto"/>
          </w:tcPr>
          <w:p w14:paraId="796BB6D7" w14:textId="77777777" w:rsidR="004169D9" w:rsidRPr="009406D5" w:rsidRDefault="004169D9" w:rsidP="009406D5">
            <w:pPr>
              <w:spacing w:after="0" w:line="240" w:lineRule="auto"/>
              <w:rPr>
                <w:sz w:val="20"/>
                <w:szCs w:val="20"/>
              </w:rPr>
            </w:pPr>
          </w:p>
        </w:tc>
      </w:tr>
      <w:tr w:rsidR="004447B5" w:rsidRPr="009406D5" w14:paraId="223A625B" w14:textId="77777777" w:rsidTr="00F12EDE">
        <w:trPr>
          <w:gridAfter w:val="1"/>
          <w:wAfter w:w="9" w:type="dxa"/>
          <w:trHeight w:val="835"/>
        </w:trPr>
        <w:tc>
          <w:tcPr>
            <w:tcW w:w="1055" w:type="dxa"/>
            <w:shd w:val="clear" w:color="auto" w:fill="auto"/>
          </w:tcPr>
          <w:p w14:paraId="5558AB5C" w14:textId="77777777" w:rsidR="004447B5" w:rsidRPr="008F63B9" w:rsidRDefault="0079646A" w:rsidP="009406D5">
            <w:pPr>
              <w:spacing w:after="0" w:line="240" w:lineRule="auto"/>
              <w:rPr>
                <w:b/>
                <w:sz w:val="20"/>
                <w:szCs w:val="20"/>
              </w:rPr>
            </w:pPr>
            <w:r w:rsidRPr="008F63B9">
              <w:rPr>
                <w:b/>
                <w:sz w:val="20"/>
                <w:szCs w:val="20"/>
              </w:rPr>
              <w:t>5.5</w:t>
            </w:r>
          </w:p>
        </w:tc>
        <w:tc>
          <w:tcPr>
            <w:tcW w:w="2551" w:type="dxa"/>
            <w:shd w:val="clear" w:color="auto" w:fill="auto"/>
          </w:tcPr>
          <w:p w14:paraId="45B2CBED" w14:textId="77777777" w:rsidR="004447B5" w:rsidRDefault="0079646A" w:rsidP="009406D5">
            <w:pPr>
              <w:spacing w:after="0" w:line="240" w:lineRule="auto"/>
              <w:rPr>
                <w:b/>
                <w:sz w:val="20"/>
                <w:szCs w:val="20"/>
              </w:rPr>
            </w:pPr>
            <w:r>
              <w:rPr>
                <w:b/>
                <w:sz w:val="20"/>
                <w:szCs w:val="20"/>
              </w:rPr>
              <w:t>Tilapäinen säilytys- ja varastointialue (”IMO-kenttä”)</w:t>
            </w:r>
          </w:p>
        </w:tc>
        <w:tc>
          <w:tcPr>
            <w:tcW w:w="3969" w:type="dxa"/>
            <w:shd w:val="clear" w:color="auto" w:fill="auto"/>
          </w:tcPr>
          <w:p w14:paraId="77462553" w14:textId="77777777" w:rsidR="0095732F" w:rsidRDefault="00376068" w:rsidP="009406D5">
            <w:pPr>
              <w:spacing w:after="0" w:line="240" w:lineRule="auto"/>
              <w:rPr>
                <w:sz w:val="20"/>
                <w:szCs w:val="20"/>
              </w:rPr>
            </w:pPr>
            <w:r>
              <w:rPr>
                <w:sz w:val="20"/>
                <w:szCs w:val="20"/>
              </w:rPr>
              <w:t xml:space="preserve">IMO-kentät huomioitava </w:t>
            </w:r>
            <w:r w:rsidR="00EA1052">
              <w:rPr>
                <w:sz w:val="20"/>
                <w:szCs w:val="20"/>
              </w:rPr>
              <w:t xml:space="preserve">satama-alueen </w:t>
            </w:r>
            <w:r>
              <w:rPr>
                <w:sz w:val="20"/>
                <w:szCs w:val="20"/>
              </w:rPr>
              <w:t>suojaetäisyyksien määrittelyssä.</w:t>
            </w:r>
            <w:r w:rsidR="00C55040">
              <w:rPr>
                <w:sz w:val="20"/>
                <w:szCs w:val="20"/>
              </w:rPr>
              <w:t xml:space="preserve"> </w:t>
            </w:r>
            <w:r w:rsidR="0095732F">
              <w:rPr>
                <w:sz w:val="20"/>
                <w:szCs w:val="20"/>
              </w:rPr>
              <w:t xml:space="preserve">IMO-kenttä voidaan rinnastaa standardin </w:t>
            </w:r>
            <w:r w:rsidR="0042505B">
              <w:rPr>
                <w:sz w:val="20"/>
                <w:szCs w:val="20"/>
              </w:rPr>
              <w:t>suojaetäisyys</w:t>
            </w:r>
            <w:r w:rsidR="0095732F">
              <w:rPr>
                <w:sz w:val="20"/>
                <w:szCs w:val="20"/>
              </w:rPr>
              <w:t xml:space="preserve">taulukossa </w:t>
            </w:r>
            <w:r w:rsidR="0042505B">
              <w:rPr>
                <w:sz w:val="20"/>
                <w:szCs w:val="20"/>
              </w:rPr>
              <w:t xml:space="preserve">(taulukko </w:t>
            </w:r>
            <w:r w:rsidR="009C1810">
              <w:rPr>
                <w:sz w:val="20"/>
                <w:szCs w:val="20"/>
              </w:rPr>
              <w:t>1</w:t>
            </w:r>
            <w:r w:rsidR="0042505B">
              <w:rPr>
                <w:sz w:val="20"/>
                <w:szCs w:val="20"/>
              </w:rPr>
              <w:t>)</w:t>
            </w:r>
            <w:r w:rsidR="0095732F">
              <w:rPr>
                <w:sz w:val="20"/>
                <w:szCs w:val="20"/>
              </w:rPr>
              <w:t xml:space="preserve"> mainittuun astia- ja konttivarastoon.</w:t>
            </w:r>
          </w:p>
          <w:p w14:paraId="5912E660" w14:textId="77777777" w:rsidR="0095732F" w:rsidRDefault="0095732F" w:rsidP="009406D5">
            <w:pPr>
              <w:spacing w:after="0" w:line="240" w:lineRule="auto"/>
              <w:rPr>
                <w:sz w:val="20"/>
                <w:szCs w:val="20"/>
              </w:rPr>
            </w:pPr>
          </w:p>
          <w:p w14:paraId="451CC937" w14:textId="77777777" w:rsidR="0095732F" w:rsidRDefault="0095732F" w:rsidP="0095732F">
            <w:pPr>
              <w:spacing w:after="0" w:line="240" w:lineRule="auto"/>
              <w:rPr>
                <w:sz w:val="20"/>
                <w:szCs w:val="20"/>
              </w:rPr>
            </w:pPr>
            <w:r>
              <w:rPr>
                <w:sz w:val="20"/>
                <w:szCs w:val="20"/>
              </w:rPr>
              <w:t>IMO-kenttien valvonnasta vastaa Traficom.</w:t>
            </w:r>
          </w:p>
          <w:p w14:paraId="7C6022BC" w14:textId="77777777" w:rsidR="0095732F" w:rsidRDefault="0095732F" w:rsidP="009406D5">
            <w:pPr>
              <w:spacing w:after="0" w:line="240" w:lineRule="auto"/>
              <w:rPr>
                <w:sz w:val="20"/>
                <w:szCs w:val="20"/>
              </w:rPr>
            </w:pPr>
          </w:p>
          <w:p w14:paraId="0F218BBF" w14:textId="77777777" w:rsidR="009737D9" w:rsidRDefault="00C55040" w:rsidP="009406D5">
            <w:pPr>
              <w:spacing w:after="0" w:line="240" w:lineRule="auto"/>
              <w:rPr>
                <w:sz w:val="20"/>
                <w:szCs w:val="20"/>
              </w:rPr>
            </w:pPr>
            <w:r>
              <w:rPr>
                <w:sz w:val="20"/>
                <w:szCs w:val="20"/>
              </w:rPr>
              <w:t xml:space="preserve">Jos varastointi on pysyvää, </w:t>
            </w:r>
            <w:r w:rsidR="004D6411">
              <w:rPr>
                <w:sz w:val="20"/>
                <w:szCs w:val="20"/>
              </w:rPr>
              <w:t xml:space="preserve">varastoinnille on </w:t>
            </w:r>
            <w:r>
              <w:rPr>
                <w:sz w:val="20"/>
                <w:szCs w:val="20"/>
              </w:rPr>
              <w:t>haettava lupa</w:t>
            </w:r>
            <w:r w:rsidR="00EA1052">
              <w:rPr>
                <w:sz w:val="20"/>
                <w:szCs w:val="20"/>
              </w:rPr>
              <w:t xml:space="preserve"> Tukesilta</w:t>
            </w:r>
            <w:r>
              <w:rPr>
                <w:sz w:val="20"/>
                <w:szCs w:val="20"/>
              </w:rPr>
              <w:t xml:space="preserve"> tai tehtävä ilmoitus</w:t>
            </w:r>
            <w:r w:rsidR="00EA1052">
              <w:rPr>
                <w:sz w:val="20"/>
                <w:szCs w:val="20"/>
              </w:rPr>
              <w:t xml:space="preserve"> pelastuslaitokselle</w:t>
            </w:r>
            <w:r>
              <w:rPr>
                <w:sz w:val="20"/>
                <w:szCs w:val="20"/>
              </w:rPr>
              <w:t xml:space="preserve"> (</w:t>
            </w:r>
            <w:r w:rsidR="00EA1052">
              <w:rPr>
                <w:sz w:val="20"/>
                <w:szCs w:val="20"/>
              </w:rPr>
              <w:t xml:space="preserve">kts. </w:t>
            </w:r>
            <w:r>
              <w:rPr>
                <w:sz w:val="20"/>
                <w:szCs w:val="20"/>
              </w:rPr>
              <w:t>5.5.8).</w:t>
            </w:r>
          </w:p>
          <w:p w14:paraId="14FAE532" w14:textId="77777777" w:rsidR="009737D9" w:rsidRDefault="009737D9" w:rsidP="0095732F">
            <w:pPr>
              <w:spacing w:after="0" w:line="240" w:lineRule="auto"/>
              <w:rPr>
                <w:sz w:val="20"/>
                <w:szCs w:val="20"/>
              </w:rPr>
            </w:pPr>
          </w:p>
        </w:tc>
        <w:tc>
          <w:tcPr>
            <w:tcW w:w="2631" w:type="dxa"/>
            <w:shd w:val="clear" w:color="auto" w:fill="auto"/>
          </w:tcPr>
          <w:p w14:paraId="78377B96" w14:textId="77777777" w:rsidR="004447B5" w:rsidRPr="009406D5" w:rsidRDefault="004447B5" w:rsidP="009406D5">
            <w:pPr>
              <w:spacing w:after="0" w:line="240" w:lineRule="auto"/>
              <w:rPr>
                <w:sz w:val="20"/>
                <w:szCs w:val="20"/>
              </w:rPr>
            </w:pPr>
          </w:p>
        </w:tc>
        <w:tc>
          <w:tcPr>
            <w:tcW w:w="2756" w:type="dxa"/>
            <w:shd w:val="clear" w:color="auto" w:fill="auto"/>
          </w:tcPr>
          <w:p w14:paraId="038D3430" w14:textId="77777777" w:rsidR="004447B5" w:rsidRPr="009406D5" w:rsidRDefault="004447B5" w:rsidP="009406D5">
            <w:pPr>
              <w:spacing w:after="0" w:line="240" w:lineRule="auto"/>
              <w:rPr>
                <w:sz w:val="20"/>
                <w:szCs w:val="20"/>
              </w:rPr>
            </w:pPr>
          </w:p>
        </w:tc>
        <w:tc>
          <w:tcPr>
            <w:tcW w:w="1276" w:type="dxa"/>
            <w:shd w:val="clear" w:color="auto" w:fill="auto"/>
          </w:tcPr>
          <w:p w14:paraId="5B17D14E" w14:textId="77777777" w:rsidR="004447B5" w:rsidRPr="009406D5" w:rsidRDefault="004447B5" w:rsidP="009406D5">
            <w:pPr>
              <w:spacing w:after="0" w:line="240" w:lineRule="auto"/>
              <w:rPr>
                <w:sz w:val="20"/>
                <w:szCs w:val="20"/>
              </w:rPr>
            </w:pPr>
          </w:p>
        </w:tc>
        <w:tc>
          <w:tcPr>
            <w:tcW w:w="1701" w:type="dxa"/>
            <w:shd w:val="clear" w:color="auto" w:fill="auto"/>
          </w:tcPr>
          <w:p w14:paraId="3BC57C32" w14:textId="77777777" w:rsidR="004447B5" w:rsidRPr="009406D5" w:rsidRDefault="004447B5" w:rsidP="009406D5">
            <w:pPr>
              <w:spacing w:after="0" w:line="240" w:lineRule="auto"/>
              <w:rPr>
                <w:sz w:val="20"/>
                <w:szCs w:val="20"/>
              </w:rPr>
            </w:pPr>
          </w:p>
        </w:tc>
      </w:tr>
      <w:tr w:rsidR="0079646A" w:rsidRPr="009406D5" w14:paraId="34CB4F02" w14:textId="77777777" w:rsidTr="00F12EDE">
        <w:trPr>
          <w:gridAfter w:val="1"/>
          <w:wAfter w:w="9" w:type="dxa"/>
          <w:trHeight w:val="835"/>
        </w:trPr>
        <w:tc>
          <w:tcPr>
            <w:tcW w:w="1055" w:type="dxa"/>
            <w:shd w:val="clear" w:color="auto" w:fill="auto"/>
          </w:tcPr>
          <w:p w14:paraId="34DC0EE2" w14:textId="77777777" w:rsidR="0079646A" w:rsidRPr="008F63B9" w:rsidRDefault="0079646A" w:rsidP="009406D5">
            <w:pPr>
              <w:spacing w:after="0" w:line="240" w:lineRule="auto"/>
              <w:rPr>
                <w:b/>
                <w:sz w:val="20"/>
                <w:szCs w:val="20"/>
              </w:rPr>
            </w:pPr>
            <w:r w:rsidRPr="008F63B9">
              <w:rPr>
                <w:b/>
                <w:sz w:val="20"/>
                <w:szCs w:val="20"/>
              </w:rPr>
              <w:lastRenderedPageBreak/>
              <w:t>5.6</w:t>
            </w:r>
          </w:p>
        </w:tc>
        <w:tc>
          <w:tcPr>
            <w:tcW w:w="2551" w:type="dxa"/>
            <w:shd w:val="clear" w:color="auto" w:fill="auto"/>
          </w:tcPr>
          <w:p w14:paraId="7933B510" w14:textId="77777777" w:rsidR="0079646A" w:rsidRPr="008373E3" w:rsidRDefault="0079646A" w:rsidP="009406D5">
            <w:pPr>
              <w:spacing w:after="0" w:line="240" w:lineRule="auto"/>
              <w:rPr>
                <w:b/>
                <w:sz w:val="20"/>
                <w:szCs w:val="20"/>
              </w:rPr>
            </w:pPr>
            <w:r w:rsidRPr="008373E3">
              <w:rPr>
                <w:b/>
                <w:sz w:val="20"/>
                <w:szCs w:val="20"/>
              </w:rPr>
              <w:t>Valvontarakennukset</w:t>
            </w:r>
          </w:p>
        </w:tc>
        <w:tc>
          <w:tcPr>
            <w:tcW w:w="3969" w:type="dxa"/>
            <w:shd w:val="clear" w:color="auto" w:fill="auto"/>
          </w:tcPr>
          <w:p w14:paraId="4FB61328" w14:textId="77777777" w:rsidR="001834EB" w:rsidRDefault="001834EB" w:rsidP="009406D5">
            <w:pPr>
              <w:spacing w:after="0" w:line="240" w:lineRule="auto"/>
              <w:rPr>
                <w:sz w:val="20"/>
                <w:szCs w:val="20"/>
              </w:rPr>
            </w:pPr>
            <w:r>
              <w:rPr>
                <w:sz w:val="20"/>
                <w:szCs w:val="20"/>
              </w:rPr>
              <w:t>Olemassa olevien valvontarakennusten osalta on tarkistettava, miten standardin vaatimukset täyttyvät ja esitettävä, miten vastaava turvallisuustaso saavutetaan, jos vaatimuksista poiketaan.</w:t>
            </w:r>
            <w:r w:rsidR="00E74F8C">
              <w:rPr>
                <w:sz w:val="20"/>
                <w:szCs w:val="20"/>
              </w:rPr>
              <w:t xml:space="preserve"> </w:t>
            </w:r>
          </w:p>
          <w:p w14:paraId="1709D88D" w14:textId="77777777" w:rsidR="001834EB" w:rsidRDefault="001834EB" w:rsidP="009406D5">
            <w:pPr>
              <w:spacing w:after="0" w:line="240" w:lineRule="auto"/>
              <w:rPr>
                <w:sz w:val="20"/>
                <w:szCs w:val="20"/>
              </w:rPr>
            </w:pPr>
          </w:p>
          <w:p w14:paraId="6FC545BA" w14:textId="77777777" w:rsidR="001834EB" w:rsidRDefault="001834EB" w:rsidP="009406D5">
            <w:pPr>
              <w:spacing w:after="0" w:line="240" w:lineRule="auto"/>
              <w:rPr>
                <w:sz w:val="20"/>
                <w:szCs w:val="20"/>
              </w:rPr>
            </w:pPr>
            <w:r>
              <w:rPr>
                <w:sz w:val="20"/>
                <w:szCs w:val="20"/>
              </w:rPr>
              <w:t>Valvontarakennusta ei tarvita, jos valvontarakennukses</w:t>
            </w:r>
            <w:r w:rsidR="00E74F8C">
              <w:rPr>
                <w:sz w:val="20"/>
                <w:szCs w:val="20"/>
              </w:rPr>
              <w:t>ta</w:t>
            </w:r>
            <w:r>
              <w:rPr>
                <w:sz w:val="20"/>
                <w:szCs w:val="20"/>
              </w:rPr>
              <w:t xml:space="preserve"> tehtäväksi edelletyt toimenpiteet</w:t>
            </w:r>
            <w:r w:rsidR="00E74F8C">
              <w:rPr>
                <w:sz w:val="20"/>
                <w:szCs w:val="20"/>
              </w:rPr>
              <w:t xml:space="preserve"> (</w:t>
            </w:r>
            <w:r>
              <w:rPr>
                <w:sz w:val="20"/>
                <w:szCs w:val="20"/>
              </w:rPr>
              <w:t>esim. sammutusjärjestelmän ohjaus</w:t>
            </w:r>
            <w:r w:rsidR="00E74F8C">
              <w:rPr>
                <w:sz w:val="20"/>
                <w:szCs w:val="20"/>
              </w:rPr>
              <w:t>, laiturilla tapahtuvan toiminnan valvonta)</w:t>
            </w:r>
            <w:r>
              <w:rPr>
                <w:sz w:val="20"/>
                <w:szCs w:val="20"/>
              </w:rPr>
              <w:t xml:space="preserve"> voidaan tehdä yhtä turvallisesti muusta paikasta esim. operaattoreiden valvomosta.</w:t>
            </w:r>
            <w:r w:rsidR="00E74F8C">
              <w:rPr>
                <w:sz w:val="20"/>
                <w:szCs w:val="20"/>
              </w:rPr>
              <w:t xml:space="preserve"> </w:t>
            </w:r>
          </w:p>
          <w:p w14:paraId="7E10ECB9" w14:textId="77777777" w:rsidR="00A57B0B" w:rsidRDefault="00A57B0B" w:rsidP="00E74F8C">
            <w:pPr>
              <w:spacing w:after="0" w:line="240" w:lineRule="auto"/>
              <w:rPr>
                <w:sz w:val="20"/>
                <w:szCs w:val="20"/>
              </w:rPr>
            </w:pPr>
          </w:p>
        </w:tc>
        <w:tc>
          <w:tcPr>
            <w:tcW w:w="2631" w:type="dxa"/>
            <w:shd w:val="clear" w:color="auto" w:fill="auto"/>
          </w:tcPr>
          <w:p w14:paraId="6A5674A8" w14:textId="77777777" w:rsidR="0079646A" w:rsidRPr="009406D5" w:rsidRDefault="0079646A" w:rsidP="009406D5">
            <w:pPr>
              <w:spacing w:after="0" w:line="240" w:lineRule="auto"/>
              <w:rPr>
                <w:sz w:val="20"/>
                <w:szCs w:val="20"/>
              </w:rPr>
            </w:pPr>
          </w:p>
        </w:tc>
        <w:tc>
          <w:tcPr>
            <w:tcW w:w="2756" w:type="dxa"/>
            <w:shd w:val="clear" w:color="auto" w:fill="auto"/>
          </w:tcPr>
          <w:p w14:paraId="11C65030" w14:textId="77777777" w:rsidR="0079646A" w:rsidRPr="009406D5" w:rsidRDefault="0079646A" w:rsidP="009406D5">
            <w:pPr>
              <w:spacing w:after="0" w:line="240" w:lineRule="auto"/>
              <w:rPr>
                <w:sz w:val="20"/>
                <w:szCs w:val="20"/>
              </w:rPr>
            </w:pPr>
          </w:p>
        </w:tc>
        <w:tc>
          <w:tcPr>
            <w:tcW w:w="1276" w:type="dxa"/>
            <w:shd w:val="clear" w:color="auto" w:fill="auto"/>
          </w:tcPr>
          <w:p w14:paraId="7FFEFE47" w14:textId="77777777" w:rsidR="0079646A" w:rsidRPr="009406D5" w:rsidRDefault="0079646A" w:rsidP="009406D5">
            <w:pPr>
              <w:spacing w:after="0" w:line="240" w:lineRule="auto"/>
              <w:rPr>
                <w:sz w:val="20"/>
                <w:szCs w:val="20"/>
              </w:rPr>
            </w:pPr>
          </w:p>
        </w:tc>
        <w:tc>
          <w:tcPr>
            <w:tcW w:w="1701" w:type="dxa"/>
            <w:shd w:val="clear" w:color="auto" w:fill="auto"/>
          </w:tcPr>
          <w:p w14:paraId="746DD683" w14:textId="77777777" w:rsidR="0079646A" w:rsidRPr="009406D5" w:rsidRDefault="0079646A" w:rsidP="009406D5">
            <w:pPr>
              <w:spacing w:after="0" w:line="240" w:lineRule="auto"/>
              <w:rPr>
                <w:sz w:val="20"/>
                <w:szCs w:val="20"/>
              </w:rPr>
            </w:pPr>
          </w:p>
        </w:tc>
      </w:tr>
      <w:tr w:rsidR="0079646A" w:rsidRPr="009406D5" w14:paraId="0D791E6A" w14:textId="77777777" w:rsidTr="00F12EDE">
        <w:trPr>
          <w:gridAfter w:val="1"/>
          <w:wAfter w:w="9" w:type="dxa"/>
          <w:trHeight w:val="835"/>
        </w:trPr>
        <w:tc>
          <w:tcPr>
            <w:tcW w:w="1055" w:type="dxa"/>
            <w:shd w:val="clear" w:color="auto" w:fill="auto"/>
          </w:tcPr>
          <w:p w14:paraId="76A2DD75" w14:textId="77777777" w:rsidR="0079646A" w:rsidRPr="008F63B9" w:rsidRDefault="0079646A" w:rsidP="009406D5">
            <w:pPr>
              <w:spacing w:after="0" w:line="240" w:lineRule="auto"/>
              <w:rPr>
                <w:b/>
                <w:sz w:val="20"/>
                <w:szCs w:val="20"/>
              </w:rPr>
            </w:pPr>
            <w:r w:rsidRPr="008F63B9">
              <w:rPr>
                <w:b/>
                <w:sz w:val="20"/>
                <w:szCs w:val="20"/>
              </w:rPr>
              <w:t>5.7</w:t>
            </w:r>
          </w:p>
        </w:tc>
        <w:tc>
          <w:tcPr>
            <w:tcW w:w="2551" w:type="dxa"/>
            <w:shd w:val="clear" w:color="auto" w:fill="auto"/>
          </w:tcPr>
          <w:p w14:paraId="6116DA9F" w14:textId="77777777" w:rsidR="0079646A" w:rsidRDefault="0079646A" w:rsidP="009406D5">
            <w:pPr>
              <w:spacing w:after="0" w:line="240" w:lineRule="auto"/>
              <w:rPr>
                <w:b/>
                <w:sz w:val="20"/>
                <w:szCs w:val="20"/>
              </w:rPr>
            </w:pPr>
            <w:r>
              <w:rPr>
                <w:b/>
                <w:sz w:val="20"/>
                <w:szCs w:val="20"/>
              </w:rPr>
              <w:t>Soihdut ja syrjäytymishöyryjen käsittely</w:t>
            </w:r>
          </w:p>
        </w:tc>
        <w:tc>
          <w:tcPr>
            <w:tcW w:w="3969" w:type="dxa"/>
            <w:shd w:val="clear" w:color="auto" w:fill="auto"/>
          </w:tcPr>
          <w:p w14:paraId="44CDEF30" w14:textId="77777777" w:rsidR="0079646A" w:rsidRDefault="00DC053E" w:rsidP="009406D5">
            <w:pPr>
              <w:spacing w:after="0" w:line="240" w:lineRule="auto"/>
              <w:rPr>
                <w:sz w:val="20"/>
                <w:szCs w:val="20"/>
              </w:rPr>
            </w:pPr>
            <w:r>
              <w:rPr>
                <w:sz w:val="20"/>
                <w:szCs w:val="20"/>
              </w:rPr>
              <w:t xml:space="preserve">Standardin vaatimukset tarkistettava ja esitettävä, miten </w:t>
            </w:r>
            <w:r w:rsidR="00005259">
              <w:rPr>
                <w:sz w:val="20"/>
                <w:szCs w:val="20"/>
              </w:rPr>
              <w:t xml:space="preserve">vastaava turvallisuustaso saavutetaan, </w:t>
            </w:r>
            <w:r>
              <w:rPr>
                <w:sz w:val="20"/>
                <w:szCs w:val="20"/>
              </w:rPr>
              <w:t>jos vaatimuksista poiketaan.</w:t>
            </w:r>
          </w:p>
          <w:p w14:paraId="2B5DCDB8" w14:textId="77777777" w:rsidR="00CB7F6E" w:rsidRDefault="00CB7F6E" w:rsidP="009406D5">
            <w:pPr>
              <w:spacing w:after="0" w:line="240" w:lineRule="auto"/>
              <w:rPr>
                <w:sz w:val="20"/>
                <w:szCs w:val="20"/>
              </w:rPr>
            </w:pPr>
          </w:p>
        </w:tc>
        <w:tc>
          <w:tcPr>
            <w:tcW w:w="2631" w:type="dxa"/>
            <w:shd w:val="clear" w:color="auto" w:fill="auto"/>
          </w:tcPr>
          <w:p w14:paraId="48A9D80C" w14:textId="77777777" w:rsidR="0079646A" w:rsidRPr="009406D5" w:rsidRDefault="0079646A" w:rsidP="009406D5">
            <w:pPr>
              <w:spacing w:after="0" w:line="240" w:lineRule="auto"/>
              <w:rPr>
                <w:sz w:val="20"/>
                <w:szCs w:val="20"/>
              </w:rPr>
            </w:pPr>
          </w:p>
        </w:tc>
        <w:tc>
          <w:tcPr>
            <w:tcW w:w="2756" w:type="dxa"/>
            <w:shd w:val="clear" w:color="auto" w:fill="auto"/>
          </w:tcPr>
          <w:p w14:paraId="36D213C9" w14:textId="77777777" w:rsidR="0079646A" w:rsidRPr="009406D5" w:rsidRDefault="0079646A" w:rsidP="009406D5">
            <w:pPr>
              <w:spacing w:after="0" w:line="240" w:lineRule="auto"/>
              <w:rPr>
                <w:sz w:val="20"/>
                <w:szCs w:val="20"/>
              </w:rPr>
            </w:pPr>
          </w:p>
        </w:tc>
        <w:tc>
          <w:tcPr>
            <w:tcW w:w="1276" w:type="dxa"/>
            <w:shd w:val="clear" w:color="auto" w:fill="auto"/>
          </w:tcPr>
          <w:p w14:paraId="344DCE2D" w14:textId="77777777" w:rsidR="0079646A" w:rsidRPr="009406D5" w:rsidRDefault="0079646A" w:rsidP="009406D5">
            <w:pPr>
              <w:spacing w:after="0" w:line="240" w:lineRule="auto"/>
              <w:rPr>
                <w:sz w:val="20"/>
                <w:szCs w:val="20"/>
              </w:rPr>
            </w:pPr>
          </w:p>
        </w:tc>
        <w:tc>
          <w:tcPr>
            <w:tcW w:w="1701" w:type="dxa"/>
            <w:shd w:val="clear" w:color="auto" w:fill="auto"/>
          </w:tcPr>
          <w:p w14:paraId="27EB6B1E" w14:textId="77777777" w:rsidR="0079646A" w:rsidRPr="009406D5" w:rsidRDefault="0079646A" w:rsidP="009406D5">
            <w:pPr>
              <w:spacing w:after="0" w:line="240" w:lineRule="auto"/>
              <w:rPr>
                <w:sz w:val="20"/>
                <w:szCs w:val="20"/>
              </w:rPr>
            </w:pPr>
          </w:p>
        </w:tc>
      </w:tr>
      <w:tr w:rsidR="0079646A" w:rsidRPr="009406D5" w14:paraId="4570F502" w14:textId="77777777" w:rsidTr="00F12EDE">
        <w:trPr>
          <w:gridAfter w:val="1"/>
          <w:wAfter w:w="9" w:type="dxa"/>
          <w:trHeight w:val="835"/>
        </w:trPr>
        <w:tc>
          <w:tcPr>
            <w:tcW w:w="1055" w:type="dxa"/>
            <w:shd w:val="clear" w:color="auto" w:fill="auto"/>
          </w:tcPr>
          <w:p w14:paraId="7A908B0A" w14:textId="77777777" w:rsidR="0079646A" w:rsidRPr="008F63B9" w:rsidRDefault="0079646A" w:rsidP="009406D5">
            <w:pPr>
              <w:spacing w:after="0" w:line="240" w:lineRule="auto"/>
              <w:rPr>
                <w:b/>
                <w:sz w:val="20"/>
                <w:szCs w:val="20"/>
              </w:rPr>
            </w:pPr>
            <w:r w:rsidRPr="008F63B9">
              <w:rPr>
                <w:b/>
                <w:sz w:val="20"/>
                <w:szCs w:val="20"/>
              </w:rPr>
              <w:t>5.8</w:t>
            </w:r>
          </w:p>
        </w:tc>
        <w:tc>
          <w:tcPr>
            <w:tcW w:w="2551" w:type="dxa"/>
            <w:shd w:val="clear" w:color="auto" w:fill="auto"/>
          </w:tcPr>
          <w:p w14:paraId="16330A3A" w14:textId="77777777" w:rsidR="0079646A" w:rsidRDefault="0079646A" w:rsidP="009406D5">
            <w:pPr>
              <w:spacing w:after="0" w:line="240" w:lineRule="auto"/>
              <w:rPr>
                <w:b/>
                <w:sz w:val="20"/>
                <w:szCs w:val="20"/>
              </w:rPr>
            </w:pPr>
            <w:r>
              <w:rPr>
                <w:b/>
                <w:sz w:val="20"/>
                <w:szCs w:val="20"/>
              </w:rPr>
              <w:t>Säiliövaunujen ja -ajoneuvojen lastaus- ja purkupaikat</w:t>
            </w:r>
          </w:p>
        </w:tc>
        <w:tc>
          <w:tcPr>
            <w:tcW w:w="3969" w:type="dxa"/>
            <w:shd w:val="clear" w:color="auto" w:fill="auto"/>
          </w:tcPr>
          <w:p w14:paraId="3F1C15D5" w14:textId="77777777" w:rsidR="00005259" w:rsidRDefault="00005259" w:rsidP="00005259">
            <w:pPr>
              <w:spacing w:after="0" w:line="240" w:lineRule="auto"/>
              <w:rPr>
                <w:sz w:val="20"/>
                <w:szCs w:val="20"/>
              </w:rPr>
            </w:pPr>
            <w:r>
              <w:rPr>
                <w:sz w:val="20"/>
                <w:szCs w:val="20"/>
              </w:rPr>
              <w:t>Standardin vaatimukset tarkistettava ja esitettävä, miten vastaava turvallisuustaso saavutetaan, jos vaatimuksista poiketaan.</w:t>
            </w:r>
          </w:p>
          <w:p w14:paraId="337E6026" w14:textId="77777777" w:rsidR="00FE34FF" w:rsidRDefault="00FE34FF" w:rsidP="009406D5">
            <w:pPr>
              <w:spacing w:after="0" w:line="240" w:lineRule="auto"/>
              <w:rPr>
                <w:sz w:val="20"/>
                <w:szCs w:val="20"/>
              </w:rPr>
            </w:pPr>
          </w:p>
          <w:p w14:paraId="123B6E7E" w14:textId="77777777" w:rsidR="00FE34FF" w:rsidRDefault="00FE34FF" w:rsidP="009406D5">
            <w:pPr>
              <w:spacing w:after="0" w:line="240" w:lineRule="auto"/>
              <w:rPr>
                <w:sz w:val="20"/>
                <w:szCs w:val="20"/>
              </w:rPr>
            </w:pPr>
            <w:r>
              <w:rPr>
                <w:sz w:val="20"/>
                <w:szCs w:val="20"/>
              </w:rPr>
              <w:t>Satamalla on oltava tieto siitä, missä lastausta ja purkua tapahtuu. Kyseisille toiminnoille on määriteltävä alueet, joissa toimintaa voidaan tehdä.</w:t>
            </w:r>
          </w:p>
          <w:p w14:paraId="0D0AA5B4" w14:textId="77777777" w:rsidR="001B3E33" w:rsidRDefault="001B3E33" w:rsidP="009406D5">
            <w:pPr>
              <w:spacing w:after="0" w:line="240" w:lineRule="auto"/>
              <w:rPr>
                <w:sz w:val="20"/>
                <w:szCs w:val="20"/>
              </w:rPr>
            </w:pPr>
          </w:p>
        </w:tc>
        <w:tc>
          <w:tcPr>
            <w:tcW w:w="2631" w:type="dxa"/>
            <w:shd w:val="clear" w:color="auto" w:fill="auto"/>
          </w:tcPr>
          <w:p w14:paraId="6C839A44" w14:textId="77777777" w:rsidR="0079646A" w:rsidRPr="009406D5" w:rsidRDefault="0079646A" w:rsidP="009406D5">
            <w:pPr>
              <w:spacing w:after="0" w:line="240" w:lineRule="auto"/>
              <w:rPr>
                <w:sz w:val="20"/>
                <w:szCs w:val="20"/>
              </w:rPr>
            </w:pPr>
          </w:p>
        </w:tc>
        <w:tc>
          <w:tcPr>
            <w:tcW w:w="2756" w:type="dxa"/>
            <w:shd w:val="clear" w:color="auto" w:fill="auto"/>
          </w:tcPr>
          <w:p w14:paraId="0FC22588" w14:textId="77777777" w:rsidR="0079646A" w:rsidRPr="009406D5" w:rsidRDefault="0079646A" w:rsidP="009406D5">
            <w:pPr>
              <w:spacing w:after="0" w:line="240" w:lineRule="auto"/>
              <w:rPr>
                <w:sz w:val="20"/>
                <w:szCs w:val="20"/>
              </w:rPr>
            </w:pPr>
          </w:p>
        </w:tc>
        <w:tc>
          <w:tcPr>
            <w:tcW w:w="1276" w:type="dxa"/>
            <w:shd w:val="clear" w:color="auto" w:fill="auto"/>
          </w:tcPr>
          <w:p w14:paraId="26268B94" w14:textId="77777777" w:rsidR="0079646A" w:rsidRPr="009406D5" w:rsidRDefault="0079646A" w:rsidP="009406D5">
            <w:pPr>
              <w:spacing w:after="0" w:line="240" w:lineRule="auto"/>
              <w:rPr>
                <w:sz w:val="20"/>
                <w:szCs w:val="20"/>
              </w:rPr>
            </w:pPr>
          </w:p>
        </w:tc>
        <w:tc>
          <w:tcPr>
            <w:tcW w:w="1701" w:type="dxa"/>
            <w:shd w:val="clear" w:color="auto" w:fill="auto"/>
          </w:tcPr>
          <w:p w14:paraId="2FC576F2" w14:textId="77777777" w:rsidR="0079646A" w:rsidRPr="009406D5" w:rsidRDefault="0079646A" w:rsidP="009406D5">
            <w:pPr>
              <w:spacing w:after="0" w:line="240" w:lineRule="auto"/>
              <w:rPr>
                <w:sz w:val="20"/>
                <w:szCs w:val="20"/>
              </w:rPr>
            </w:pPr>
          </w:p>
        </w:tc>
      </w:tr>
      <w:tr w:rsidR="0079646A" w:rsidRPr="009406D5" w14:paraId="280F62B1" w14:textId="77777777" w:rsidTr="00F12EDE">
        <w:trPr>
          <w:gridAfter w:val="1"/>
          <w:wAfter w:w="9" w:type="dxa"/>
          <w:trHeight w:val="835"/>
        </w:trPr>
        <w:tc>
          <w:tcPr>
            <w:tcW w:w="1055" w:type="dxa"/>
            <w:shd w:val="clear" w:color="auto" w:fill="auto"/>
          </w:tcPr>
          <w:p w14:paraId="1974386D" w14:textId="77777777" w:rsidR="0079646A" w:rsidRPr="008F63B9" w:rsidRDefault="0079646A" w:rsidP="009406D5">
            <w:pPr>
              <w:spacing w:after="0" w:line="240" w:lineRule="auto"/>
              <w:rPr>
                <w:b/>
                <w:sz w:val="20"/>
                <w:szCs w:val="20"/>
              </w:rPr>
            </w:pPr>
            <w:r w:rsidRPr="008F63B9">
              <w:rPr>
                <w:b/>
                <w:sz w:val="20"/>
                <w:szCs w:val="20"/>
              </w:rPr>
              <w:t>5.9</w:t>
            </w:r>
          </w:p>
        </w:tc>
        <w:tc>
          <w:tcPr>
            <w:tcW w:w="2551" w:type="dxa"/>
            <w:shd w:val="clear" w:color="auto" w:fill="auto"/>
          </w:tcPr>
          <w:p w14:paraId="1AA57A40" w14:textId="77777777" w:rsidR="0079646A" w:rsidRDefault="0079646A" w:rsidP="009406D5">
            <w:pPr>
              <w:spacing w:after="0" w:line="240" w:lineRule="auto"/>
              <w:rPr>
                <w:b/>
                <w:sz w:val="20"/>
                <w:szCs w:val="20"/>
              </w:rPr>
            </w:pPr>
            <w:r>
              <w:rPr>
                <w:b/>
                <w:sz w:val="20"/>
                <w:szCs w:val="20"/>
              </w:rPr>
              <w:t>Ratapihat</w:t>
            </w:r>
          </w:p>
        </w:tc>
        <w:tc>
          <w:tcPr>
            <w:tcW w:w="3969" w:type="dxa"/>
            <w:shd w:val="clear" w:color="auto" w:fill="auto"/>
          </w:tcPr>
          <w:p w14:paraId="594FBC1F" w14:textId="77777777" w:rsidR="0079646A" w:rsidRDefault="005D2991" w:rsidP="009406D5">
            <w:pPr>
              <w:spacing w:after="0" w:line="240" w:lineRule="auto"/>
              <w:rPr>
                <w:sz w:val="20"/>
                <w:szCs w:val="20"/>
              </w:rPr>
            </w:pPr>
            <w:r>
              <w:rPr>
                <w:sz w:val="20"/>
                <w:szCs w:val="20"/>
              </w:rPr>
              <w:t xml:space="preserve">Ratapihat </w:t>
            </w:r>
            <w:r w:rsidR="002752DC">
              <w:rPr>
                <w:sz w:val="20"/>
                <w:szCs w:val="20"/>
              </w:rPr>
              <w:t xml:space="preserve">on </w:t>
            </w:r>
            <w:r>
              <w:rPr>
                <w:sz w:val="20"/>
                <w:szCs w:val="20"/>
              </w:rPr>
              <w:t xml:space="preserve">huomioitava </w:t>
            </w:r>
            <w:r w:rsidR="002752DC">
              <w:rPr>
                <w:sz w:val="20"/>
                <w:szCs w:val="20"/>
              </w:rPr>
              <w:t xml:space="preserve">satama-alueen </w:t>
            </w:r>
            <w:r>
              <w:rPr>
                <w:sz w:val="20"/>
                <w:szCs w:val="20"/>
              </w:rPr>
              <w:t xml:space="preserve">suojaetäisyyksien </w:t>
            </w:r>
            <w:r w:rsidR="008F63B9">
              <w:rPr>
                <w:sz w:val="20"/>
                <w:szCs w:val="20"/>
              </w:rPr>
              <w:t>tarkastelussa</w:t>
            </w:r>
            <w:r w:rsidR="00CB4B41">
              <w:rPr>
                <w:sz w:val="20"/>
                <w:szCs w:val="20"/>
              </w:rPr>
              <w:t xml:space="preserve"> (taulukko 1).</w:t>
            </w:r>
          </w:p>
          <w:p w14:paraId="62F0C70E" w14:textId="77777777" w:rsidR="00E5298E" w:rsidRDefault="00E5298E" w:rsidP="009406D5">
            <w:pPr>
              <w:spacing w:after="0" w:line="240" w:lineRule="auto"/>
              <w:rPr>
                <w:sz w:val="20"/>
                <w:szCs w:val="20"/>
              </w:rPr>
            </w:pPr>
          </w:p>
          <w:p w14:paraId="4A113D1A" w14:textId="77777777" w:rsidR="00E5298E" w:rsidRDefault="00262FC7" w:rsidP="00163C07">
            <w:pPr>
              <w:spacing w:after="0" w:line="240" w:lineRule="auto"/>
              <w:rPr>
                <w:sz w:val="20"/>
                <w:szCs w:val="20"/>
              </w:rPr>
            </w:pPr>
            <w:r>
              <w:rPr>
                <w:sz w:val="20"/>
                <w:szCs w:val="20"/>
              </w:rPr>
              <w:t xml:space="preserve">Tukes ei valvo ratapihoja. </w:t>
            </w:r>
            <w:r w:rsidR="006D0B09">
              <w:rPr>
                <w:sz w:val="20"/>
                <w:szCs w:val="20"/>
              </w:rPr>
              <w:t>Traficom valvoo ratapihoja, joilta edellytetään turvallisuusselvitys.</w:t>
            </w:r>
          </w:p>
          <w:p w14:paraId="1261E032" w14:textId="77777777" w:rsidR="00163C07" w:rsidRDefault="00163C07" w:rsidP="00163C07">
            <w:pPr>
              <w:spacing w:after="0" w:line="240" w:lineRule="auto"/>
              <w:rPr>
                <w:sz w:val="20"/>
                <w:szCs w:val="20"/>
              </w:rPr>
            </w:pPr>
          </w:p>
        </w:tc>
        <w:tc>
          <w:tcPr>
            <w:tcW w:w="2631" w:type="dxa"/>
            <w:shd w:val="clear" w:color="auto" w:fill="auto"/>
          </w:tcPr>
          <w:p w14:paraId="4FE29828" w14:textId="77777777" w:rsidR="0079646A" w:rsidRPr="009406D5" w:rsidRDefault="0079646A" w:rsidP="009406D5">
            <w:pPr>
              <w:spacing w:after="0" w:line="240" w:lineRule="auto"/>
              <w:rPr>
                <w:sz w:val="20"/>
                <w:szCs w:val="20"/>
              </w:rPr>
            </w:pPr>
          </w:p>
        </w:tc>
        <w:tc>
          <w:tcPr>
            <w:tcW w:w="2756" w:type="dxa"/>
            <w:shd w:val="clear" w:color="auto" w:fill="auto"/>
          </w:tcPr>
          <w:p w14:paraId="42F42700" w14:textId="77777777" w:rsidR="0079646A" w:rsidRPr="009406D5" w:rsidRDefault="0079646A" w:rsidP="009406D5">
            <w:pPr>
              <w:spacing w:after="0" w:line="240" w:lineRule="auto"/>
              <w:rPr>
                <w:sz w:val="20"/>
                <w:szCs w:val="20"/>
              </w:rPr>
            </w:pPr>
          </w:p>
        </w:tc>
        <w:tc>
          <w:tcPr>
            <w:tcW w:w="1276" w:type="dxa"/>
            <w:shd w:val="clear" w:color="auto" w:fill="auto"/>
          </w:tcPr>
          <w:p w14:paraId="2B88F721" w14:textId="77777777" w:rsidR="0079646A" w:rsidRPr="009406D5" w:rsidRDefault="0079646A" w:rsidP="009406D5">
            <w:pPr>
              <w:spacing w:after="0" w:line="240" w:lineRule="auto"/>
              <w:rPr>
                <w:sz w:val="20"/>
                <w:szCs w:val="20"/>
              </w:rPr>
            </w:pPr>
          </w:p>
        </w:tc>
        <w:tc>
          <w:tcPr>
            <w:tcW w:w="1701" w:type="dxa"/>
            <w:shd w:val="clear" w:color="auto" w:fill="auto"/>
          </w:tcPr>
          <w:p w14:paraId="407D7572" w14:textId="77777777" w:rsidR="0079646A" w:rsidRPr="009406D5" w:rsidRDefault="0079646A" w:rsidP="009406D5">
            <w:pPr>
              <w:spacing w:after="0" w:line="240" w:lineRule="auto"/>
              <w:rPr>
                <w:sz w:val="20"/>
                <w:szCs w:val="20"/>
              </w:rPr>
            </w:pPr>
          </w:p>
        </w:tc>
      </w:tr>
      <w:tr w:rsidR="004169D9" w:rsidRPr="009406D5" w14:paraId="3D89CEB3" w14:textId="77777777" w:rsidTr="00F12EDE">
        <w:trPr>
          <w:trHeight w:val="309"/>
        </w:trPr>
        <w:tc>
          <w:tcPr>
            <w:tcW w:w="15948" w:type="dxa"/>
            <w:gridSpan w:val="8"/>
            <w:shd w:val="clear" w:color="auto" w:fill="F2F2F2"/>
          </w:tcPr>
          <w:p w14:paraId="7149F6B1" w14:textId="77777777" w:rsidR="004169D9" w:rsidRPr="008F63B9" w:rsidRDefault="000D41DA" w:rsidP="009406D5">
            <w:pPr>
              <w:spacing w:after="0" w:line="240" w:lineRule="auto"/>
              <w:rPr>
                <w:b/>
              </w:rPr>
            </w:pPr>
            <w:r w:rsidRPr="008F63B9">
              <w:rPr>
                <w:b/>
              </w:rPr>
              <w:br w:type="page"/>
            </w:r>
            <w:r w:rsidR="004447B5" w:rsidRPr="008F63B9">
              <w:rPr>
                <w:b/>
                <w:szCs w:val="20"/>
              </w:rPr>
              <w:t>6 luk</w:t>
            </w:r>
            <w:r w:rsidR="00F12EDE">
              <w:rPr>
                <w:b/>
                <w:szCs w:val="20"/>
              </w:rPr>
              <w:t>u</w:t>
            </w:r>
            <w:r w:rsidR="004447B5" w:rsidRPr="008F63B9">
              <w:rPr>
                <w:b/>
                <w:szCs w:val="20"/>
              </w:rPr>
              <w:t>: Laiturialue ja sen varusteet</w:t>
            </w:r>
          </w:p>
        </w:tc>
      </w:tr>
      <w:tr w:rsidR="009E53AF" w:rsidRPr="009406D5" w14:paraId="38BA91A1" w14:textId="77777777" w:rsidTr="00F12EDE">
        <w:trPr>
          <w:gridAfter w:val="1"/>
          <w:wAfter w:w="9" w:type="dxa"/>
          <w:trHeight w:val="835"/>
        </w:trPr>
        <w:tc>
          <w:tcPr>
            <w:tcW w:w="1055" w:type="dxa"/>
            <w:shd w:val="clear" w:color="auto" w:fill="auto"/>
          </w:tcPr>
          <w:p w14:paraId="6ACB802B" w14:textId="77777777" w:rsidR="004169D9" w:rsidRPr="008F63B9" w:rsidRDefault="004447B5" w:rsidP="009406D5">
            <w:pPr>
              <w:spacing w:after="0" w:line="240" w:lineRule="auto"/>
              <w:rPr>
                <w:b/>
                <w:sz w:val="20"/>
                <w:szCs w:val="20"/>
              </w:rPr>
            </w:pPr>
            <w:r w:rsidRPr="008F63B9">
              <w:rPr>
                <w:b/>
                <w:sz w:val="20"/>
                <w:szCs w:val="20"/>
              </w:rPr>
              <w:t>6.1</w:t>
            </w:r>
          </w:p>
        </w:tc>
        <w:tc>
          <w:tcPr>
            <w:tcW w:w="2551" w:type="dxa"/>
            <w:shd w:val="clear" w:color="auto" w:fill="auto"/>
          </w:tcPr>
          <w:p w14:paraId="1C00D4FB" w14:textId="77777777" w:rsidR="004169D9" w:rsidRPr="009406D5" w:rsidRDefault="004447B5" w:rsidP="009406D5">
            <w:pPr>
              <w:spacing w:after="0" w:line="240" w:lineRule="auto"/>
              <w:rPr>
                <w:b/>
                <w:sz w:val="20"/>
                <w:szCs w:val="20"/>
              </w:rPr>
            </w:pPr>
            <w:r>
              <w:rPr>
                <w:b/>
                <w:sz w:val="20"/>
                <w:szCs w:val="20"/>
              </w:rPr>
              <w:t>Laiturialueen mitoitus ja rakenteet</w:t>
            </w:r>
          </w:p>
          <w:p w14:paraId="66F74F43" w14:textId="77777777" w:rsidR="000D41DA" w:rsidRPr="009406D5" w:rsidRDefault="004169D9" w:rsidP="004447B5">
            <w:pPr>
              <w:spacing w:after="0" w:line="240" w:lineRule="auto"/>
              <w:rPr>
                <w:b/>
                <w:sz w:val="20"/>
                <w:szCs w:val="20"/>
              </w:rPr>
            </w:pPr>
            <w:r w:rsidRPr="009406D5">
              <w:rPr>
                <w:b/>
                <w:sz w:val="20"/>
                <w:szCs w:val="20"/>
              </w:rPr>
              <w:t xml:space="preserve"> </w:t>
            </w:r>
          </w:p>
        </w:tc>
        <w:tc>
          <w:tcPr>
            <w:tcW w:w="3969" w:type="dxa"/>
            <w:shd w:val="clear" w:color="auto" w:fill="auto"/>
          </w:tcPr>
          <w:p w14:paraId="38A8B261" w14:textId="77777777" w:rsidR="00A527C4" w:rsidRPr="009406D5" w:rsidRDefault="00005259" w:rsidP="009406D5">
            <w:pPr>
              <w:spacing w:after="0" w:line="240" w:lineRule="auto"/>
              <w:rPr>
                <w:sz w:val="20"/>
                <w:szCs w:val="20"/>
              </w:rPr>
            </w:pPr>
            <w:r>
              <w:rPr>
                <w:sz w:val="20"/>
                <w:szCs w:val="20"/>
              </w:rPr>
              <w:t>Standardin vaatimukset tarkistettava ja esitettävä, miten vastaava turvallisuustaso saavutetaan, jos vaatimuksista poiketaan.</w:t>
            </w:r>
          </w:p>
        </w:tc>
        <w:tc>
          <w:tcPr>
            <w:tcW w:w="2631" w:type="dxa"/>
            <w:shd w:val="clear" w:color="auto" w:fill="auto"/>
          </w:tcPr>
          <w:p w14:paraId="3AD00270" w14:textId="77777777" w:rsidR="004169D9" w:rsidRPr="009406D5" w:rsidRDefault="004169D9" w:rsidP="009406D5">
            <w:pPr>
              <w:spacing w:after="0" w:line="240" w:lineRule="auto"/>
              <w:rPr>
                <w:sz w:val="20"/>
                <w:szCs w:val="20"/>
              </w:rPr>
            </w:pPr>
          </w:p>
        </w:tc>
        <w:tc>
          <w:tcPr>
            <w:tcW w:w="2756" w:type="dxa"/>
            <w:shd w:val="clear" w:color="auto" w:fill="auto"/>
          </w:tcPr>
          <w:p w14:paraId="58FA5C4D" w14:textId="77777777" w:rsidR="004169D9" w:rsidRPr="009406D5" w:rsidRDefault="004169D9" w:rsidP="009406D5">
            <w:pPr>
              <w:spacing w:after="0" w:line="240" w:lineRule="auto"/>
              <w:rPr>
                <w:sz w:val="20"/>
                <w:szCs w:val="20"/>
              </w:rPr>
            </w:pPr>
          </w:p>
        </w:tc>
        <w:tc>
          <w:tcPr>
            <w:tcW w:w="1276" w:type="dxa"/>
            <w:shd w:val="clear" w:color="auto" w:fill="auto"/>
          </w:tcPr>
          <w:p w14:paraId="17B3D91B" w14:textId="77777777" w:rsidR="004169D9" w:rsidRPr="009406D5" w:rsidRDefault="004169D9" w:rsidP="009406D5">
            <w:pPr>
              <w:spacing w:after="0" w:line="240" w:lineRule="auto"/>
              <w:rPr>
                <w:sz w:val="20"/>
                <w:szCs w:val="20"/>
              </w:rPr>
            </w:pPr>
          </w:p>
        </w:tc>
        <w:tc>
          <w:tcPr>
            <w:tcW w:w="1701" w:type="dxa"/>
            <w:shd w:val="clear" w:color="auto" w:fill="auto"/>
          </w:tcPr>
          <w:p w14:paraId="699CA032" w14:textId="77777777" w:rsidR="004169D9" w:rsidRPr="009406D5" w:rsidRDefault="004169D9" w:rsidP="009406D5">
            <w:pPr>
              <w:spacing w:after="0" w:line="240" w:lineRule="auto"/>
              <w:rPr>
                <w:sz w:val="20"/>
                <w:szCs w:val="20"/>
              </w:rPr>
            </w:pPr>
          </w:p>
        </w:tc>
      </w:tr>
      <w:tr w:rsidR="00073122" w:rsidRPr="009406D5" w14:paraId="687A8745" w14:textId="77777777" w:rsidTr="00F12EDE">
        <w:trPr>
          <w:gridAfter w:val="1"/>
          <w:wAfter w:w="9" w:type="dxa"/>
          <w:trHeight w:val="835"/>
        </w:trPr>
        <w:tc>
          <w:tcPr>
            <w:tcW w:w="1055" w:type="dxa"/>
            <w:shd w:val="clear" w:color="auto" w:fill="auto"/>
          </w:tcPr>
          <w:p w14:paraId="6871A3CE" w14:textId="77777777" w:rsidR="00073122" w:rsidRPr="008F63B9" w:rsidRDefault="00073122" w:rsidP="009406D5">
            <w:pPr>
              <w:spacing w:after="0" w:line="240" w:lineRule="auto"/>
              <w:rPr>
                <w:b/>
                <w:sz w:val="20"/>
                <w:szCs w:val="20"/>
              </w:rPr>
            </w:pPr>
            <w:r w:rsidRPr="008F63B9">
              <w:rPr>
                <w:b/>
                <w:sz w:val="20"/>
                <w:szCs w:val="20"/>
              </w:rPr>
              <w:lastRenderedPageBreak/>
              <w:t>6.2</w:t>
            </w:r>
          </w:p>
        </w:tc>
        <w:tc>
          <w:tcPr>
            <w:tcW w:w="2551" w:type="dxa"/>
            <w:shd w:val="clear" w:color="auto" w:fill="auto"/>
          </w:tcPr>
          <w:p w14:paraId="6AA5F943" w14:textId="77777777" w:rsidR="00073122" w:rsidRDefault="00073122" w:rsidP="009406D5">
            <w:pPr>
              <w:spacing w:after="0" w:line="240" w:lineRule="auto"/>
              <w:rPr>
                <w:b/>
                <w:sz w:val="20"/>
                <w:szCs w:val="20"/>
              </w:rPr>
            </w:pPr>
            <w:r>
              <w:rPr>
                <w:b/>
                <w:sz w:val="20"/>
                <w:szCs w:val="20"/>
              </w:rPr>
              <w:t>Kiinnityslaitteet</w:t>
            </w:r>
          </w:p>
        </w:tc>
        <w:tc>
          <w:tcPr>
            <w:tcW w:w="3969" w:type="dxa"/>
            <w:shd w:val="clear" w:color="auto" w:fill="auto"/>
          </w:tcPr>
          <w:p w14:paraId="7C5880F6" w14:textId="77777777" w:rsidR="00CD5676" w:rsidRDefault="00693FD5" w:rsidP="009406D5">
            <w:pPr>
              <w:spacing w:after="0" w:line="240" w:lineRule="auto"/>
              <w:rPr>
                <w:sz w:val="20"/>
                <w:szCs w:val="20"/>
              </w:rPr>
            </w:pPr>
            <w:r>
              <w:rPr>
                <w:sz w:val="20"/>
                <w:szCs w:val="20"/>
              </w:rPr>
              <w:t xml:space="preserve">Satama </w:t>
            </w:r>
            <w:r w:rsidR="00C41515">
              <w:rPr>
                <w:sz w:val="20"/>
                <w:szCs w:val="20"/>
              </w:rPr>
              <w:t xml:space="preserve">varmistaa </w:t>
            </w:r>
            <w:r w:rsidR="00150676">
              <w:rPr>
                <w:sz w:val="20"/>
                <w:szCs w:val="20"/>
              </w:rPr>
              <w:t xml:space="preserve">kiinnityslaitteiden </w:t>
            </w:r>
            <w:r w:rsidR="00C41515">
              <w:rPr>
                <w:sz w:val="20"/>
                <w:szCs w:val="20"/>
              </w:rPr>
              <w:t>asianmukaisuuden</w:t>
            </w:r>
            <w:r w:rsidR="005C6BAB" w:rsidRPr="00CD5676">
              <w:rPr>
                <w:sz w:val="20"/>
                <w:szCs w:val="20"/>
              </w:rPr>
              <w:t>.</w:t>
            </w:r>
            <w:r w:rsidR="00C41515" w:rsidRPr="00CD5676">
              <w:rPr>
                <w:sz w:val="20"/>
                <w:szCs w:val="20"/>
              </w:rPr>
              <w:t xml:space="preserve"> Tukes ei </w:t>
            </w:r>
            <w:r w:rsidR="005C6BAB" w:rsidRPr="00CD5676">
              <w:rPr>
                <w:sz w:val="20"/>
                <w:szCs w:val="20"/>
              </w:rPr>
              <w:t xml:space="preserve">valvo kiinnityslaitteita. </w:t>
            </w:r>
          </w:p>
          <w:p w14:paraId="6A5866B5" w14:textId="77777777" w:rsidR="00073122" w:rsidRPr="009406D5" w:rsidRDefault="00073122" w:rsidP="009406D5">
            <w:pPr>
              <w:spacing w:after="0" w:line="240" w:lineRule="auto"/>
              <w:rPr>
                <w:sz w:val="20"/>
                <w:szCs w:val="20"/>
              </w:rPr>
            </w:pPr>
          </w:p>
        </w:tc>
        <w:tc>
          <w:tcPr>
            <w:tcW w:w="2631" w:type="dxa"/>
            <w:shd w:val="clear" w:color="auto" w:fill="auto"/>
          </w:tcPr>
          <w:p w14:paraId="5C692C02" w14:textId="77777777" w:rsidR="00073122" w:rsidRPr="009406D5" w:rsidRDefault="00073122" w:rsidP="009406D5">
            <w:pPr>
              <w:spacing w:after="0" w:line="240" w:lineRule="auto"/>
              <w:rPr>
                <w:sz w:val="20"/>
                <w:szCs w:val="20"/>
              </w:rPr>
            </w:pPr>
          </w:p>
        </w:tc>
        <w:tc>
          <w:tcPr>
            <w:tcW w:w="2756" w:type="dxa"/>
            <w:shd w:val="clear" w:color="auto" w:fill="auto"/>
          </w:tcPr>
          <w:p w14:paraId="49CA250A" w14:textId="77777777" w:rsidR="00073122" w:rsidRPr="009406D5" w:rsidRDefault="00073122" w:rsidP="009406D5">
            <w:pPr>
              <w:spacing w:after="0" w:line="240" w:lineRule="auto"/>
              <w:rPr>
                <w:sz w:val="20"/>
                <w:szCs w:val="20"/>
              </w:rPr>
            </w:pPr>
          </w:p>
        </w:tc>
        <w:tc>
          <w:tcPr>
            <w:tcW w:w="1276" w:type="dxa"/>
            <w:shd w:val="clear" w:color="auto" w:fill="auto"/>
          </w:tcPr>
          <w:p w14:paraId="6AFBC214" w14:textId="77777777" w:rsidR="00073122" w:rsidRPr="009406D5" w:rsidRDefault="00073122" w:rsidP="009406D5">
            <w:pPr>
              <w:spacing w:after="0" w:line="240" w:lineRule="auto"/>
              <w:rPr>
                <w:sz w:val="20"/>
                <w:szCs w:val="20"/>
              </w:rPr>
            </w:pPr>
          </w:p>
        </w:tc>
        <w:tc>
          <w:tcPr>
            <w:tcW w:w="1701" w:type="dxa"/>
            <w:shd w:val="clear" w:color="auto" w:fill="auto"/>
          </w:tcPr>
          <w:p w14:paraId="5751641D" w14:textId="77777777" w:rsidR="00073122" w:rsidRPr="009406D5" w:rsidRDefault="00073122" w:rsidP="009406D5">
            <w:pPr>
              <w:spacing w:after="0" w:line="240" w:lineRule="auto"/>
              <w:rPr>
                <w:sz w:val="20"/>
                <w:szCs w:val="20"/>
              </w:rPr>
            </w:pPr>
          </w:p>
        </w:tc>
      </w:tr>
      <w:tr w:rsidR="00073122" w:rsidRPr="009406D5" w14:paraId="400C0FAF" w14:textId="77777777" w:rsidTr="00F12EDE">
        <w:trPr>
          <w:gridAfter w:val="1"/>
          <w:wAfter w:w="9" w:type="dxa"/>
          <w:trHeight w:val="835"/>
        </w:trPr>
        <w:tc>
          <w:tcPr>
            <w:tcW w:w="1055" w:type="dxa"/>
            <w:shd w:val="clear" w:color="auto" w:fill="auto"/>
          </w:tcPr>
          <w:p w14:paraId="3FA460FF" w14:textId="77777777" w:rsidR="00073122" w:rsidRPr="008F63B9" w:rsidRDefault="00073122" w:rsidP="009406D5">
            <w:pPr>
              <w:spacing w:after="0" w:line="240" w:lineRule="auto"/>
              <w:rPr>
                <w:b/>
                <w:sz w:val="20"/>
                <w:szCs w:val="20"/>
              </w:rPr>
            </w:pPr>
            <w:r w:rsidRPr="008F63B9">
              <w:rPr>
                <w:b/>
                <w:sz w:val="20"/>
                <w:szCs w:val="20"/>
              </w:rPr>
              <w:t>6.3</w:t>
            </w:r>
          </w:p>
        </w:tc>
        <w:tc>
          <w:tcPr>
            <w:tcW w:w="2551" w:type="dxa"/>
            <w:shd w:val="clear" w:color="auto" w:fill="auto"/>
          </w:tcPr>
          <w:p w14:paraId="2029E4F0" w14:textId="77777777" w:rsidR="00073122" w:rsidRDefault="00073122" w:rsidP="009406D5">
            <w:pPr>
              <w:spacing w:after="0" w:line="240" w:lineRule="auto"/>
              <w:rPr>
                <w:b/>
                <w:sz w:val="20"/>
                <w:szCs w:val="20"/>
              </w:rPr>
            </w:pPr>
            <w:r>
              <w:rPr>
                <w:b/>
                <w:sz w:val="20"/>
                <w:szCs w:val="20"/>
              </w:rPr>
              <w:t>Kulkuyhteys alukseen</w:t>
            </w:r>
          </w:p>
        </w:tc>
        <w:tc>
          <w:tcPr>
            <w:tcW w:w="3969" w:type="dxa"/>
            <w:shd w:val="clear" w:color="auto" w:fill="auto"/>
          </w:tcPr>
          <w:p w14:paraId="02409DEA" w14:textId="77777777" w:rsidR="00073122" w:rsidRDefault="00693FD5" w:rsidP="009406D5">
            <w:pPr>
              <w:spacing w:after="0" w:line="240" w:lineRule="auto"/>
              <w:rPr>
                <w:sz w:val="20"/>
                <w:szCs w:val="20"/>
              </w:rPr>
            </w:pPr>
            <w:r>
              <w:rPr>
                <w:sz w:val="20"/>
                <w:szCs w:val="20"/>
              </w:rPr>
              <w:t>Satama</w:t>
            </w:r>
            <w:r w:rsidR="00C41515">
              <w:rPr>
                <w:sz w:val="20"/>
                <w:szCs w:val="20"/>
              </w:rPr>
              <w:t xml:space="preserve"> varmistaa </w:t>
            </w:r>
            <w:r w:rsidR="000211C6">
              <w:rPr>
                <w:sz w:val="20"/>
                <w:szCs w:val="20"/>
              </w:rPr>
              <w:t xml:space="preserve">kulkuyhteyksien </w:t>
            </w:r>
            <w:r w:rsidR="00C41515">
              <w:rPr>
                <w:sz w:val="20"/>
                <w:szCs w:val="20"/>
              </w:rPr>
              <w:t>asianmukaisuuden</w:t>
            </w:r>
            <w:r w:rsidR="00CD5676">
              <w:rPr>
                <w:sz w:val="20"/>
                <w:szCs w:val="20"/>
              </w:rPr>
              <w:t>. Tukes ei valvo aluksen kulkuyhteyksiä.</w:t>
            </w:r>
            <w:r w:rsidR="00C41515">
              <w:rPr>
                <w:sz w:val="20"/>
                <w:szCs w:val="20"/>
              </w:rPr>
              <w:t xml:space="preserve"> </w:t>
            </w:r>
          </w:p>
          <w:p w14:paraId="03F6BB81" w14:textId="77777777" w:rsidR="00CD5676" w:rsidRPr="009406D5" w:rsidRDefault="00CD5676" w:rsidP="00DD741B">
            <w:pPr>
              <w:spacing w:after="0" w:line="240" w:lineRule="auto"/>
              <w:rPr>
                <w:sz w:val="20"/>
                <w:szCs w:val="20"/>
              </w:rPr>
            </w:pPr>
          </w:p>
        </w:tc>
        <w:tc>
          <w:tcPr>
            <w:tcW w:w="2631" w:type="dxa"/>
            <w:shd w:val="clear" w:color="auto" w:fill="auto"/>
          </w:tcPr>
          <w:p w14:paraId="2B83FEC3" w14:textId="77777777" w:rsidR="00073122" w:rsidRPr="009406D5" w:rsidRDefault="00073122" w:rsidP="009406D5">
            <w:pPr>
              <w:spacing w:after="0" w:line="240" w:lineRule="auto"/>
              <w:rPr>
                <w:sz w:val="20"/>
                <w:szCs w:val="20"/>
              </w:rPr>
            </w:pPr>
          </w:p>
        </w:tc>
        <w:tc>
          <w:tcPr>
            <w:tcW w:w="2756" w:type="dxa"/>
            <w:shd w:val="clear" w:color="auto" w:fill="auto"/>
          </w:tcPr>
          <w:p w14:paraId="01D14079" w14:textId="77777777" w:rsidR="00073122" w:rsidRPr="009406D5" w:rsidRDefault="00073122" w:rsidP="009406D5">
            <w:pPr>
              <w:spacing w:after="0" w:line="240" w:lineRule="auto"/>
              <w:rPr>
                <w:sz w:val="20"/>
                <w:szCs w:val="20"/>
              </w:rPr>
            </w:pPr>
          </w:p>
        </w:tc>
        <w:tc>
          <w:tcPr>
            <w:tcW w:w="1276" w:type="dxa"/>
            <w:shd w:val="clear" w:color="auto" w:fill="auto"/>
          </w:tcPr>
          <w:p w14:paraId="53A30AAE" w14:textId="77777777" w:rsidR="00073122" w:rsidRPr="009406D5" w:rsidRDefault="00073122" w:rsidP="009406D5">
            <w:pPr>
              <w:spacing w:after="0" w:line="240" w:lineRule="auto"/>
              <w:rPr>
                <w:sz w:val="20"/>
                <w:szCs w:val="20"/>
              </w:rPr>
            </w:pPr>
          </w:p>
        </w:tc>
        <w:tc>
          <w:tcPr>
            <w:tcW w:w="1701" w:type="dxa"/>
            <w:shd w:val="clear" w:color="auto" w:fill="auto"/>
          </w:tcPr>
          <w:p w14:paraId="30DD978F" w14:textId="77777777" w:rsidR="00073122" w:rsidRPr="009406D5" w:rsidRDefault="00073122" w:rsidP="009406D5">
            <w:pPr>
              <w:spacing w:after="0" w:line="240" w:lineRule="auto"/>
              <w:rPr>
                <w:sz w:val="20"/>
                <w:szCs w:val="20"/>
              </w:rPr>
            </w:pPr>
          </w:p>
        </w:tc>
      </w:tr>
      <w:tr w:rsidR="00073122" w:rsidRPr="009406D5" w14:paraId="66EE26F8" w14:textId="77777777" w:rsidTr="00F12EDE">
        <w:trPr>
          <w:gridAfter w:val="1"/>
          <w:wAfter w:w="9" w:type="dxa"/>
          <w:trHeight w:val="835"/>
        </w:trPr>
        <w:tc>
          <w:tcPr>
            <w:tcW w:w="1055" w:type="dxa"/>
            <w:shd w:val="clear" w:color="auto" w:fill="auto"/>
          </w:tcPr>
          <w:p w14:paraId="29C27209" w14:textId="77777777" w:rsidR="00073122" w:rsidRPr="008F63B9" w:rsidRDefault="00073122" w:rsidP="009406D5">
            <w:pPr>
              <w:spacing w:after="0" w:line="240" w:lineRule="auto"/>
              <w:rPr>
                <w:b/>
                <w:sz w:val="20"/>
                <w:szCs w:val="20"/>
              </w:rPr>
            </w:pPr>
            <w:r w:rsidRPr="008F63B9">
              <w:rPr>
                <w:b/>
                <w:sz w:val="20"/>
                <w:szCs w:val="20"/>
              </w:rPr>
              <w:t>6.4</w:t>
            </w:r>
          </w:p>
        </w:tc>
        <w:tc>
          <w:tcPr>
            <w:tcW w:w="2551" w:type="dxa"/>
            <w:shd w:val="clear" w:color="auto" w:fill="auto"/>
          </w:tcPr>
          <w:p w14:paraId="239D855C" w14:textId="77777777" w:rsidR="00073122" w:rsidRDefault="00073122" w:rsidP="009406D5">
            <w:pPr>
              <w:spacing w:after="0" w:line="240" w:lineRule="auto"/>
              <w:rPr>
                <w:b/>
                <w:sz w:val="20"/>
                <w:szCs w:val="20"/>
              </w:rPr>
            </w:pPr>
            <w:r>
              <w:rPr>
                <w:b/>
                <w:sz w:val="20"/>
                <w:szCs w:val="20"/>
              </w:rPr>
              <w:t>Hälytysjärjestelmät</w:t>
            </w:r>
          </w:p>
        </w:tc>
        <w:tc>
          <w:tcPr>
            <w:tcW w:w="3969" w:type="dxa"/>
            <w:shd w:val="clear" w:color="auto" w:fill="auto"/>
          </w:tcPr>
          <w:p w14:paraId="6D11D5D6" w14:textId="77777777" w:rsidR="008F63B9" w:rsidRDefault="008008BD" w:rsidP="009406D5">
            <w:pPr>
              <w:spacing w:after="0" w:line="240" w:lineRule="auto"/>
              <w:rPr>
                <w:sz w:val="20"/>
                <w:szCs w:val="20"/>
              </w:rPr>
            </w:pPr>
            <w:r>
              <w:rPr>
                <w:sz w:val="20"/>
                <w:szCs w:val="20"/>
              </w:rPr>
              <w:t>Satama</w:t>
            </w:r>
            <w:r w:rsidR="000007F6">
              <w:rPr>
                <w:sz w:val="20"/>
                <w:szCs w:val="20"/>
              </w:rPr>
              <w:t>laiturilla ja sen läheisyydessä tulee olla hälytysjärjestelmä. H</w:t>
            </w:r>
            <w:r>
              <w:rPr>
                <w:sz w:val="20"/>
                <w:szCs w:val="20"/>
              </w:rPr>
              <w:t xml:space="preserve">älytysjärjestelmä ja sen toiminta </w:t>
            </w:r>
            <w:r w:rsidR="000007F6">
              <w:rPr>
                <w:sz w:val="20"/>
                <w:szCs w:val="20"/>
              </w:rPr>
              <w:t xml:space="preserve">tulee olla kuvattuna </w:t>
            </w:r>
            <w:r>
              <w:rPr>
                <w:sz w:val="20"/>
                <w:szCs w:val="20"/>
              </w:rPr>
              <w:t xml:space="preserve">dokumentoidusti. </w:t>
            </w:r>
          </w:p>
          <w:p w14:paraId="60457484" w14:textId="77777777" w:rsidR="008F63B9" w:rsidRDefault="008F63B9" w:rsidP="009406D5">
            <w:pPr>
              <w:spacing w:after="0" w:line="240" w:lineRule="auto"/>
              <w:rPr>
                <w:sz w:val="20"/>
                <w:szCs w:val="20"/>
              </w:rPr>
            </w:pPr>
          </w:p>
          <w:p w14:paraId="6393DCDE" w14:textId="77777777" w:rsidR="00073122" w:rsidRDefault="0075058A" w:rsidP="009406D5">
            <w:pPr>
              <w:spacing w:after="0" w:line="240" w:lineRule="auto"/>
              <w:rPr>
                <w:sz w:val="20"/>
                <w:szCs w:val="20"/>
              </w:rPr>
            </w:pPr>
            <w:r>
              <w:rPr>
                <w:sz w:val="20"/>
                <w:szCs w:val="20"/>
              </w:rPr>
              <w:t>Hälyt</w:t>
            </w:r>
            <w:r w:rsidR="000007F6">
              <w:rPr>
                <w:sz w:val="20"/>
                <w:szCs w:val="20"/>
              </w:rPr>
              <w:t xml:space="preserve">yksen tekeminen tulee olla </w:t>
            </w:r>
            <w:r>
              <w:rPr>
                <w:sz w:val="20"/>
                <w:szCs w:val="20"/>
              </w:rPr>
              <w:t>mahdollista kaikissa tilanteissa (</w:t>
            </w:r>
            <w:r w:rsidR="00CA1619">
              <w:rPr>
                <w:sz w:val="20"/>
                <w:szCs w:val="20"/>
              </w:rPr>
              <w:t xml:space="preserve">huomioitava mm. </w:t>
            </w:r>
            <w:r>
              <w:rPr>
                <w:sz w:val="20"/>
                <w:szCs w:val="20"/>
              </w:rPr>
              <w:t>hälyt</w:t>
            </w:r>
            <w:r w:rsidR="00EE066B">
              <w:rPr>
                <w:sz w:val="20"/>
                <w:szCs w:val="20"/>
              </w:rPr>
              <w:t>yspainikkeen</w:t>
            </w:r>
            <w:r>
              <w:rPr>
                <w:sz w:val="20"/>
                <w:szCs w:val="20"/>
              </w:rPr>
              <w:t xml:space="preserve"> sijainti, sähkökatkoksiin varautuminen). Hälytysääni tulee kuulua vaara-alueella </w:t>
            </w:r>
            <w:r w:rsidR="008F63B9">
              <w:rPr>
                <w:sz w:val="20"/>
                <w:szCs w:val="20"/>
              </w:rPr>
              <w:t xml:space="preserve">huomioiden </w:t>
            </w:r>
            <w:r>
              <w:rPr>
                <w:sz w:val="20"/>
                <w:szCs w:val="20"/>
              </w:rPr>
              <w:t>tyypilliset ja suurimmat onnettomuustilanteet. Hälyt</w:t>
            </w:r>
            <w:r w:rsidR="00CA1619">
              <w:rPr>
                <w:sz w:val="20"/>
                <w:szCs w:val="20"/>
              </w:rPr>
              <w:t xml:space="preserve">ysten tulee </w:t>
            </w:r>
            <w:r w:rsidR="000007F6">
              <w:rPr>
                <w:sz w:val="20"/>
                <w:szCs w:val="20"/>
              </w:rPr>
              <w:t>ohjautua jatkuvasti</w:t>
            </w:r>
            <w:r>
              <w:rPr>
                <w:sz w:val="20"/>
                <w:szCs w:val="20"/>
              </w:rPr>
              <w:t xml:space="preserve"> valvottuun paikkaan. </w:t>
            </w:r>
            <w:r w:rsidR="000007F6">
              <w:rPr>
                <w:sz w:val="20"/>
                <w:szCs w:val="20"/>
              </w:rPr>
              <w:t>Alueella olevien toimijoiden hälyttämiseen on oltava suunnitelma</w:t>
            </w:r>
            <w:r w:rsidR="00197357">
              <w:rPr>
                <w:sz w:val="20"/>
                <w:szCs w:val="20"/>
              </w:rPr>
              <w:t xml:space="preserve">, jos </w:t>
            </w:r>
            <w:r w:rsidR="00FB4DEE">
              <w:rPr>
                <w:sz w:val="20"/>
                <w:szCs w:val="20"/>
              </w:rPr>
              <w:t>hälytystä ei voida antaa hälytysjärjestelmän kautta kaikille satama-alueen toimijoille</w:t>
            </w:r>
            <w:r w:rsidR="000007F6">
              <w:rPr>
                <w:sz w:val="20"/>
                <w:szCs w:val="20"/>
              </w:rPr>
              <w:t xml:space="preserve"> (esim. ajantasainen yhteystietokaavio,</w:t>
            </w:r>
            <w:r w:rsidR="00197357">
              <w:rPr>
                <w:sz w:val="20"/>
                <w:szCs w:val="20"/>
              </w:rPr>
              <w:t xml:space="preserve"> tekstiviestijärjestelmä). </w:t>
            </w:r>
            <w:r w:rsidR="000007F6">
              <w:rPr>
                <w:sz w:val="20"/>
                <w:szCs w:val="20"/>
              </w:rPr>
              <w:t xml:space="preserve"> </w:t>
            </w:r>
          </w:p>
          <w:p w14:paraId="3A8D2696" w14:textId="77777777" w:rsidR="000007F6" w:rsidRDefault="000007F6" w:rsidP="009406D5">
            <w:pPr>
              <w:spacing w:after="0" w:line="240" w:lineRule="auto"/>
              <w:rPr>
                <w:sz w:val="20"/>
                <w:szCs w:val="20"/>
              </w:rPr>
            </w:pPr>
          </w:p>
          <w:p w14:paraId="540E1E95" w14:textId="77777777" w:rsidR="000007F6" w:rsidRDefault="000007F6" w:rsidP="009406D5">
            <w:pPr>
              <w:spacing w:after="0" w:line="240" w:lineRule="auto"/>
              <w:rPr>
                <w:sz w:val="20"/>
                <w:szCs w:val="20"/>
              </w:rPr>
            </w:pPr>
            <w:r>
              <w:rPr>
                <w:sz w:val="20"/>
                <w:szCs w:val="20"/>
              </w:rPr>
              <w:t>Laiturialueella tulee olla kameravalvonta.</w:t>
            </w:r>
          </w:p>
          <w:p w14:paraId="3CB82F04" w14:textId="77777777" w:rsidR="0075058A" w:rsidRPr="009406D5" w:rsidRDefault="0075058A" w:rsidP="009406D5">
            <w:pPr>
              <w:spacing w:after="0" w:line="240" w:lineRule="auto"/>
              <w:rPr>
                <w:sz w:val="20"/>
                <w:szCs w:val="20"/>
              </w:rPr>
            </w:pPr>
          </w:p>
        </w:tc>
        <w:tc>
          <w:tcPr>
            <w:tcW w:w="2631" w:type="dxa"/>
            <w:shd w:val="clear" w:color="auto" w:fill="auto"/>
          </w:tcPr>
          <w:p w14:paraId="00F09415" w14:textId="77777777" w:rsidR="00073122" w:rsidRPr="009406D5" w:rsidRDefault="00073122" w:rsidP="009406D5">
            <w:pPr>
              <w:spacing w:after="0" w:line="240" w:lineRule="auto"/>
              <w:rPr>
                <w:sz w:val="20"/>
                <w:szCs w:val="20"/>
              </w:rPr>
            </w:pPr>
          </w:p>
        </w:tc>
        <w:tc>
          <w:tcPr>
            <w:tcW w:w="2756" w:type="dxa"/>
            <w:shd w:val="clear" w:color="auto" w:fill="auto"/>
          </w:tcPr>
          <w:p w14:paraId="286DA520" w14:textId="77777777" w:rsidR="00073122" w:rsidRPr="009406D5" w:rsidRDefault="00073122" w:rsidP="009406D5">
            <w:pPr>
              <w:spacing w:after="0" w:line="240" w:lineRule="auto"/>
              <w:rPr>
                <w:sz w:val="20"/>
                <w:szCs w:val="20"/>
              </w:rPr>
            </w:pPr>
          </w:p>
        </w:tc>
        <w:tc>
          <w:tcPr>
            <w:tcW w:w="1276" w:type="dxa"/>
            <w:shd w:val="clear" w:color="auto" w:fill="auto"/>
          </w:tcPr>
          <w:p w14:paraId="116478A6" w14:textId="77777777" w:rsidR="00073122" w:rsidRPr="009406D5" w:rsidRDefault="00073122" w:rsidP="009406D5">
            <w:pPr>
              <w:spacing w:after="0" w:line="240" w:lineRule="auto"/>
              <w:rPr>
                <w:sz w:val="20"/>
                <w:szCs w:val="20"/>
              </w:rPr>
            </w:pPr>
          </w:p>
        </w:tc>
        <w:tc>
          <w:tcPr>
            <w:tcW w:w="1701" w:type="dxa"/>
            <w:shd w:val="clear" w:color="auto" w:fill="auto"/>
          </w:tcPr>
          <w:p w14:paraId="567523E0" w14:textId="77777777" w:rsidR="00073122" w:rsidRPr="009406D5" w:rsidRDefault="00073122" w:rsidP="009406D5">
            <w:pPr>
              <w:spacing w:after="0" w:line="240" w:lineRule="auto"/>
              <w:rPr>
                <w:sz w:val="20"/>
                <w:szCs w:val="20"/>
              </w:rPr>
            </w:pPr>
          </w:p>
        </w:tc>
      </w:tr>
      <w:tr w:rsidR="00073122" w:rsidRPr="009406D5" w14:paraId="397AB2E2" w14:textId="77777777" w:rsidTr="00F12EDE">
        <w:trPr>
          <w:gridAfter w:val="1"/>
          <w:wAfter w:w="9" w:type="dxa"/>
          <w:trHeight w:val="835"/>
        </w:trPr>
        <w:tc>
          <w:tcPr>
            <w:tcW w:w="1055" w:type="dxa"/>
            <w:shd w:val="clear" w:color="auto" w:fill="auto"/>
          </w:tcPr>
          <w:p w14:paraId="5959F17A" w14:textId="77777777" w:rsidR="00073122" w:rsidRPr="008F63B9" w:rsidRDefault="00073122" w:rsidP="009406D5">
            <w:pPr>
              <w:spacing w:after="0" w:line="240" w:lineRule="auto"/>
              <w:rPr>
                <w:b/>
                <w:sz w:val="20"/>
                <w:szCs w:val="20"/>
              </w:rPr>
            </w:pPr>
            <w:r w:rsidRPr="008F63B9">
              <w:rPr>
                <w:b/>
                <w:sz w:val="20"/>
                <w:szCs w:val="20"/>
              </w:rPr>
              <w:t>6.5</w:t>
            </w:r>
          </w:p>
        </w:tc>
        <w:tc>
          <w:tcPr>
            <w:tcW w:w="2551" w:type="dxa"/>
            <w:shd w:val="clear" w:color="auto" w:fill="auto"/>
          </w:tcPr>
          <w:p w14:paraId="6A91B90C" w14:textId="77777777" w:rsidR="00073122" w:rsidRDefault="00073122" w:rsidP="009406D5">
            <w:pPr>
              <w:spacing w:after="0" w:line="240" w:lineRule="auto"/>
              <w:rPr>
                <w:b/>
                <w:sz w:val="20"/>
                <w:szCs w:val="20"/>
              </w:rPr>
            </w:pPr>
            <w:r>
              <w:rPr>
                <w:b/>
                <w:sz w:val="20"/>
                <w:szCs w:val="20"/>
              </w:rPr>
              <w:t>Laiturialueen allastus</w:t>
            </w:r>
          </w:p>
        </w:tc>
        <w:tc>
          <w:tcPr>
            <w:tcW w:w="3969" w:type="dxa"/>
            <w:shd w:val="clear" w:color="auto" w:fill="auto"/>
          </w:tcPr>
          <w:p w14:paraId="7374F87E" w14:textId="77777777" w:rsidR="00073122" w:rsidRDefault="003F5284" w:rsidP="009406D5">
            <w:pPr>
              <w:spacing w:after="0" w:line="240" w:lineRule="auto"/>
              <w:rPr>
                <w:sz w:val="20"/>
                <w:szCs w:val="20"/>
              </w:rPr>
            </w:pPr>
            <w:r>
              <w:rPr>
                <w:sz w:val="20"/>
                <w:szCs w:val="20"/>
              </w:rPr>
              <w:t xml:space="preserve">Laiturialueella </w:t>
            </w:r>
            <w:r w:rsidR="0024408B">
              <w:rPr>
                <w:sz w:val="20"/>
                <w:szCs w:val="20"/>
              </w:rPr>
              <w:t>tulee</w:t>
            </w:r>
            <w:r>
              <w:rPr>
                <w:sz w:val="20"/>
                <w:szCs w:val="20"/>
              </w:rPr>
              <w:t xml:space="preserve"> olla</w:t>
            </w:r>
            <w:r w:rsidR="0024408B">
              <w:rPr>
                <w:sz w:val="20"/>
                <w:szCs w:val="20"/>
              </w:rPr>
              <w:t xml:space="preserve"> </w:t>
            </w:r>
            <w:r>
              <w:rPr>
                <w:sz w:val="20"/>
                <w:szCs w:val="20"/>
              </w:rPr>
              <w:t xml:space="preserve">käsiteltäville kemikaaleille soveltuva allastus. </w:t>
            </w:r>
            <w:r w:rsidR="00B76177">
              <w:rPr>
                <w:sz w:val="20"/>
                <w:szCs w:val="20"/>
              </w:rPr>
              <w:t xml:space="preserve">Allastuksen osalta tulee tarkistaa </w:t>
            </w:r>
            <w:r>
              <w:rPr>
                <w:sz w:val="20"/>
                <w:szCs w:val="20"/>
              </w:rPr>
              <w:t xml:space="preserve">standardin vaatimukset ja </w:t>
            </w:r>
            <w:r w:rsidR="00B76177">
              <w:rPr>
                <w:sz w:val="20"/>
                <w:szCs w:val="20"/>
              </w:rPr>
              <w:t>esittää</w:t>
            </w:r>
            <w:r>
              <w:rPr>
                <w:sz w:val="20"/>
                <w:szCs w:val="20"/>
              </w:rPr>
              <w:t xml:space="preserve"> miten </w:t>
            </w:r>
            <w:r w:rsidR="00005259">
              <w:rPr>
                <w:sz w:val="20"/>
                <w:szCs w:val="20"/>
              </w:rPr>
              <w:t>vastaava turvallisuustaso saavutetaan</w:t>
            </w:r>
            <w:r>
              <w:rPr>
                <w:sz w:val="20"/>
                <w:szCs w:val="20"/>
              </w:rPr>
              <w:t xml:space="preserve">, jos </w:t>
            </w:r>
            <w:r w:rsidR="00B76177">
              <w:rPr>
                <w:sz w:val="20"/>
                <w:szCs w:val="20"/>
              </w:rPr>
              <w:t>standardin vaatimuksista poiketaan</w:t>
            </w:r>
            <w:r>
              <w:rPr>
                <w:sz w:val="20"/>
                <w:szCs w:val="20"/>
              </w:rPr>
              <w:t xml:space="preserve">. </w:t>
            </w:r>
          </w:p>
          <w:p w14:paraId="696DF2A1" w14:textId="77777777" w:rsidR="003F5284" w:rsidRDefault="003F5284" w:rsidP="009406D5">
            <w:pPr>
              <w:spacing w:after="0" w:line="240" w:lineRule="auto"/>
              <w:rPr>
                <w:sz w:val="20"/>
                <w:szCs w:val="20"/>
              </w:rPr>
            </w:pPr>
          </w:p>
          <w:p w14:paraId="3A020A3E" w14:textId="77777777" w:rsidR="003F5284" w:rsidRDefault="00B76177" w:rsidP="009406D5">
            <w:pPr>
              <w:spacing w:after="0" w:line="240" w:lineRule="auto"/>
              <w:rPr>
                <w:sz w:val="20"/>
                <w:szCs w:val="20"/>
              </w:rPr>
            </w:pPr>
            <w:r>
              <w:rPr>
                <w:sz w:val="20"/>
                <w:szCs w:val="20"/>
              </w:rPr>
              <w:t>K</w:t>
            </w:r>
            <w:r w:rsidR="003F5284">
              <w:rPr>
                <w:sz w:val="20"/>
                <w:szCs w:val="20"/>
              </w:rPr>
              <w:t>eruualtaan</w:t>
            </w:r>
            <w:r>
              <w:rPr>
                <w:sz w:val="20"/>
                <w:szCs w:val="20"/>
              </w:rPr>
              <w:t xml:space="preserve"> koon mitoitukselle tulee esittää</w:t>
            </w:r>
            <w:r w:rsidR="003F5284">
              <w:rPr>
                <w:sz w:val="20"/>
                <w:szCs w:val="20"/>
              </w:rPr>
              <w:t xml:space="preserve"> mitoitusperusteet</w:t>
            </w:r>
            <w:r w:rsidR="00126ABC">
              <w:rPr>
                <w:sz w:val="20"/>
                <w:szCs w:val="20"/>
              </w:rPr>
              <w:t xml:space="preserve"> (millaisen </w:t>
            </w:r>
            <w:r w:rsidR="008D2FC7">
              <w:rPr>
                <w:sz w:val="20"/>
                <w:szCs w:val="20"/>
              </w:rPr>
              <w:lastRenderedPageBreak/>
              <w:t>vuodon/tapahtuman</w:t>
            </w:r>
            <w:r w:rsidR="00126ABC">
              <w:rPr>
                <w:sz w:val="20"/>
                <w:szCs w:val="20"/>
              </w:rPr>
              <w:t xml:space="preserve"> mukaan keruuallas on mitoitettu</w:t>
            </w:r>
            <w:r w:rsidR="00146E87">
              <w:rPr>
                <w:sz w:val="20"/>
                <w:szCs w:val="20"/>
              </w:rPr>
              <w:t xml:space="preserve">, </w:t>
            </w:r>
            <w:r w:rsidR="00146E87" w:rsidRPr="00C72B6E">
              <w:rPr>
                <w:sz w:val="20"/>
                <w:szCs w:val="20"/>
              </w:rPr>
              <w:t>vrt. 6.5.</w:t>
            </w:r>
            <w:r w:rsidR="00C72B6E" w:rsidRPr="00C72B6E">
              <w:rPr>
                <w:sz w:val="20"/>
                <w:szCs w:val="20"/>
              </w:rPr>
              <w:t>5</w:t>
            </w:r>
            <w:r w:rsidR="00146E87" w:rsidRPr="00C72B6E">
              <w:rPr>
                <w:sz w:val="20"/>
                <w:szCs w:val="20"/>
              </w:rPr>
              <w:t>)</w:t>
            </w:r>
          </w:p>
          <w:p w14:paraId="7B4FBABF" w14:textId="77777777" w:rsidR="00C72B6E" w:rsidRPr="009406D5" w:rsidRDefault="00C72B6E" w:rsidP="009406D5">
            <w:pPr>
              <w:spacing w:after="0" w:line="240" w:lineRule="auto"/>
              <w:rPr>
                <w:sz w:val="20"/>
                <w:szCs w:val="20"/>
              </w:rPr>
            </w:pPr>
          </w:p>
        </w:tc>
        <w:tc>
          <w:tcPr>
            <w:tcW w:w="2631" w:type="dxa"/>
            <w:shd w:val="clear" w:color="auto" w:fill="auto"/>
          </w:tcPr>
          <w:p w14:paraId="3CBC2381" w14:textId="77777777" w:rsidR="00073122" w:rsidRPr="009406D5" w:rsidRDefault="00073122" w:rsidP="009406D5">
            <w:pPr>
              <w:spacing w:after="0" w:line="240" w:lineRule="auto"/>
              <w:rPr>
                <w:sz w:val="20"/>
                <w:szCs w:val="20"/>
              </w:rPr>
            </w:pPr>
          </w:p>
        </w:tc>
        <w:tc>
          <w:tcPr>
            <w:tcW w:w="2756" w:type="dxa"/>
            <w:shd w:val="clear" w:color="auto" w:fill="auto"/>
          </w:tcPr>
          <w:p w14:paraId="18AAD7EB" w14:textId="77777777" w:rsidR="00073122" w:rsidRPr="009406D5" w:rsidRDefault="00073122" w:rsidP="009406D5">
            <w:pPr>
              <w:spacing w:after="0" w:line="240" w:lineRule="auto"/>
              <w:rPr>
                <w:sz w:val="20"/>
                <w:szCs w:val="20"/>
              </w:rPr>
            </w:pPr>
          </w:p>
        </w:tc>
        <w:tc>
          <w:tcPr>
            <w:tcW w:w="1276" w:type="dxa"/>
            <w:shd w:val="clear" w:color="auto" w:fill="auto"/>
          </w:tcPr>
          <w:p w14:paraId="6D2A13DB" w14:textId="77777777" w:rsidR="00073122" w:rsidRPr="009406D5" w:rsidRDefault="00073122" w:rsidP="009406D5">
            <w:pPr>
              <w:spacing w:after="0" w:line="240" w:lineRule="auto"/>
              <w:rPr>
                <w:sz w:val="20"/>
                <w:szCs w:val="20"/>
              </w:rPr>
            </w:pPr>
          </w:p>
        </w:tc>
        <w:tc>
          <w:tcPr>
            <w:tcW w:w="1701" w:type="dxa"/>
            <w:shd w:val="clear" w:color="auto" w:fill="auto"/>
          </w:tcPr>
          <w:p w14:paraId="0248AF53" w14:textId="77777777" w:rsidR="00073122" w:rsidRPr="009406D5" w:rsidRDefault="00073122" w:rsidP="009406D5">
            <w:pPr>
              <w:spacing w:after="0" w:line="240" w:lineRule="auto"/>
              <w:rPr>
                <w:sz w:val="20"/>
                <w:szCs w:val="20"/>
              </w:rPr>
            </w:pPr>
          </w:p>
        </w:tc>
      </w:tr>
      <w:tr w:rsidR="00073122" w:rsidRPr="009406D5" w14:paraId="1168E2D3" w14:textId="77777777" w:rsidTr="00F12EDE">
        <w:trPr>
          <w:gridAfter w:val="1"/>
          <w:wAfter w:w="9" w:type="dxa"/>
          <w:trHeight w:val="835"/>
        </w:trPr>
        <w:tc>
          <w:tcPr>
            <w:tcW w:w="1055" w:type="dxa"/>
            <w:shd w:val="clear" w:color="auto" w:fill="auto"/>
          </w:tcPr>
          <w:p w14:paraId="332D56A1" w14:textId="77777777" w:rsidR="00073122" w:rsidRPr="008F63B9" w:rsidRDefault="00073122" w:rsidP="009406D5">
            <w:pPr>
              <w:spacing w:after="0" w:line="240" w:lineRule="auto"/>
              <w:rPr>
                <w:b/>
                <w:sz w:val="20"/>
                <w:szCs w:val="20"/>
              </w:rPr>
            </w:pPr>
            <w:r w:rsidRPr="008F63B9">
              <w:rPr>
                <w:b/>
                <w:sz w:val="20"/>
                <w:szCs w:val="20"/>
              </w:rPr>
              <w:t>6.6</w:t>
            </w:r>
          </w:p>
        </w:tc>
        <w:tc>
          <w:tcPr>
            <w:tcW w:w="2551" w:type="dxa"/>
            <w:shd w:val="clear" w:color="auto" w:fill="auto"/>
          </w:tcPr>
          <w:p w14:paraId="6D6136C0" w14:textId="77777777" w:rsidR="00073122" w:rsidRDefault="00073122" w:rsidP="009406D5">
            <w:pPr>
              <w:spacing w:after="0" w:line="240" w:lineRule="auto"/>
              <w:rPr>
                <w:b/>
                <w:sz w:val="20"/>
                <w:szCs w:val="20"/>
              </w:rPr>
            </w:pPr>
            <w:r>
              <w:rPr>
                <w:b/>
                <w:sz w:val="20"/>
                <w:szCs w:val="20"/>
              </w:rPr>
              <w:t>Hätäsuihkut</w:t>
            </w:r>
          </w:p>
        </w:tc>
        <w:tc>
          <w:tcPr>
            <w:tcW w:w="3969" w:type="dxa"/>
            <w:shd w:val="clear" w:color="auto" w:fill="auto"/>
          </w:tcPr>
          <w:p w14:paraId="457E62E7" w14:textId="77777777" w:rsidR="005768D2" w:rsidRDefault="002F6B60" w:rsidP="009406D5">
            <w:pPr>
              <w:spacing w:after="0" w:line="240" w:lineRule="auto"/>
              <w:rPr>
                <w:sz w:val="20"/>
                <w:szCs w:val="20"/>
              </w:rPr>
            </w:pPr>
            <w:r>
              <w:rPr>
                <w:sz w:val="20"/>
                <w:szCs w:val="20"/>
              </w:rPr>
              <w:t xml:space="preserve">Laitureilla </w:t>
            </w:r>
            <w:r w:rsidR="00B432AE">
              <w:rPr>
                <w:sz w:val="20"/>
                <w:szCs w:val="20"/>
              </w:rPr>
              <w:t>tulee olla</w:t>
            </w:r>
            <w:r>
              <w:rPr>
                <w:sz w:val="20"/>
                <w:szCs w:val="20"/>
              </w:rPr>
              <w:t xml:space="preserve"> h</w:t>
            </w:r>
            <w:r w:rsidR="00A751EC">
              <w:rPr>
                <w:sz w:val="20"/>
                <w:szCs w:val="20"/>
              </w:rPr>
              <w:t>ätäsuihkut</w:t>
            </w:r>
            <w:r>
              <w:rPr>
                <w:sz w:val="20"/>
                <w:szCs w:val="20"/>
              </w:rPr>
              <w:t>.</w:t>
            </w:r>
            <w:r w:rsidR="00B432AE">
              <w:rPr>
                <w:sz w:val="20"/>
                <w:szCs w:val="20"/>
              </w:rPr>
              <w:t xml:space="preserve"> Hätäsuihkun käytöstä </w:t>
            </w:r>
            <w:r w:rsidR="008F63B9">
              <w:rPr>
                <w:sz w:val="20"/>
                <w:szCs w:val="20"/>
              </w:rPr>
              <w:t>on tultava</w:t>
            </w:r>
            <w:r w:rsidR="00B432AE">
              <w:rPr>
                <w:sz w:val="20"/>
                <w:szCs w:val="20"/>
              </w:rPr>
              <w:t xml:space="preserve"> hälytys</w:t>
            </w:r>
            <w:r w:rsidR="008F63B9">
              <w:rPr>
                <w:sz w:val="20"/>
                <w:szCs w:val="20"/>
              </w:rPr>
              <w:t xml:space="preserve"> jatkuvasti valvottuun paikkaan</w:t>
            </w:r>
            <w:r w:rsidR="00B432AE">
              <w:rPr>
                <w:sz w:val="20"/>
                <w:szCs w:val="20"/>
              </w:rPr>
              <w:t>, jos ei voida kaikissa tilanteissa varmistaa, että hätäsuihkun käyttö huomataan muulla tavoin.</w:t>
            </w:r>
          </w:p>
          <w:p w14:paraId="1CA51B33" w14:textId="77777777" w:rsidR="00A751EC" w:rsidRPr="009406D5" w:rsidRDefault="00A751EC" w:rsidP="005768D2">
            <w:pPr>
              <w:spacing w:after="0" w:line="240" w:lineRule="auto"/>
              <w:rPr>
                <w:sz w:val="20"/>
                <w:szCs w:val="20"/>
              </w:rPr>
            </w:pPr>
          </w:p>
        </w:tc>
        <w:tc>
          <w:tcPr>
            <w:tcW w:w="2631" w:type="dxa"/>
            <w:shd w:val="clear" w:color="auto" w:fill="auto"/>
          </w:tcPr>
          <w:p w14:paraId="051140DB" w14:textId="77777777" w:rsidR="00073122" w:rsidRPr="009406D5" w:rsidRDefault="00073122" w:rsidP="009406D5">
            <w:pPr>
              <w:spacing w:after="0" w:line="240" w:lineRule="auto"/>
              <w:rPr>
                <w:sz w:val="20"/>
                <w:szCs w:val="20"/>
              </w:rPr>
            </w:pPr>
          </w:p>
        </w:tc>
        <w:tc>
          <w:tcPr>
            <w:tcW w:w="2756" w:type="dxa"/>
            <w:shd w:val="clear" w:color="auto" w:fill="auto"/>
          </w:tcPr>
          <w:p w14:paraId="01F1D66C" w14:textId="77777777" w:rsidR="00073122" w:rsidRPr="009406D5" w:rsidRDefault="00073122" w:rsidP="009406D5">
            <w:pPr>
              <w:spacing w:after="0" w:line="240" w:lineRule="auto"/>
              <w:rPr>
                <w:sz w:val="20"/>
                <w:szCs w:val="20"/>
              </w:rPr>
            </w:pPr>
          </w:p>
        </w:tc>
        <w:tc>
          <w:tcPr>
            <w:tcW w:w="1276" w:type="dxa"/>
            <w:shd w:val="clear" w:color="auto" w:fill="auto"/>
          </w:tcPr>
          <w:p w14:paraId="35BB9DF0" w14:textId="77777777" w:rsidR="00073122" w:rsidRPr="009406D5" w:rsidRDefault="00073122" w:rsidP="009406D5">
            <w:pPr>
              <w:spacing w:after="0" w:line="240" w:lineRule="auto"/>
              <w:rPr>
                <w:sz w:val="20"/>
                <w:szCs w:val="20"/>
              </w:rPr>
            </w:pPr>
          </w:p>
        </w:tc>
        <w:tc>
          <w:tcPr>
            <w:tcW w:w="1701" w:type="dxa"/>
            <w:shd w:val="clear" w:color="auto" w:fill="auto"/>
          </w:tcPr>
          <w:p w14:paraId="79A6DC93" w14:textId="77777777" w:rsidR="00073122" w:rsidRPr="009406D5" w:rsidRDefault="00073122" w:rsidP="009406D5">
            <w:pPr>
              <w:spacing w:after="0" w:line="240" w:lineRule="auto"/>
              <w:rPr>
                <w:sz w:val="20"/>
                <w:szCs w:val="20"/>
              </w:rPr>
            </w:pPr>
          </w:p>
        </w:tc>
      </w:tr>
      <w:tr w:rsidR="00073122" w:rsidRPr="009406D5" w14:paraId="5C1DCAF9" w14:textId="77777777" w:rsidTr="00F12EDE">
        <w:trPr>
          <w:gridAfter w:val="1"/>
          <w:wAfter w:w="9" w:type="dxa"/>
          <w:trHeight w:val="835"/>
        </w:trPr>
        <w:tc>
          <w:tcPr>
            <w:tcW w:w="1055" w:type="dxa"/>
            <w:shd w:val="clear" w:color="auto" w:fill="auto"/>
          </w:tcPr>
          <w:p w14:paraId="7FD27005" w14:textId="77777777" w:rsidR="00073122" w:rsidRPr="008F63B9" w:rsidRDefault="00073122" w:rsidP="009406D5">
            <w:pPr>
              <w:spacing w:after="0" w:line="240" w:lineRule="auto"/>
              <w:rPr>
                <w:b/>
                <w:sz w:val="20"/>
                <w:szCs w:val="20"/>
              </w:rPr>
            </w:pPr>
            <w:r w:rsidRPr="008F63B9">
              <w:rPr>
                <w:b/>
                <w:sz w:val="20"/>
                <w:szCs w:val="20"/>
              </w:rPr>
              <w:t>6.7</w:t>
            </w:r>
          </w:p>
        </w:tc>
        <w:tc>
          <w:tcPr>
            <w:tcW w:w="2551" w:type="dxa"/>
            <w:shd w:val="clear" w:color="auto" w:fill="auto"/>
          </w:tcPr>
          <w:p w14:paraId="472078EF" w14:textId="77777777" w:rsidR="00073122" w:rsidRDefault="00073122" w:rsidP="009406D5">
            <w:pPr>
              <w:spacing w:after="0" w:line="240" w:lineRule="auto"/>
              <w:rPr>
                <w:b/>
                <w:sz w:val="20"/>
                <w:szCs w:val="20"/>
              </w:rPr>
            </w:pPr>
            <w:r>
              <w:rPr>
                <w:b/>
                <w:sz w:val="20"/>
                <w:szCs w:val="20"/>
              </w:rPr>
              <w:t xml:space="preserve">Valaistus </w:t>
            </w:r>
          </w:p>
        </w:tc>
        <w:tc>
          <w:tcPr>
            <w:tcW w:w="3969" w:type="dxa"/>
            <w:shd w:val="clear" w:color="auto" w:fill="auto"/>
          </w:tcPr>
          <w:p w14:paraId="43CC5240" w14:textId="77777777" w:rsidR="000904CE" w:rsidRDefault="000904CE" w:rsidP="009406D5">
            <w:pPr>
              <w:spacing w:after="0" w:line="240" w:lineRule="auto"/>
              <w:rPr>
                <w:sz w:val="20"/>
                <w:szCs w:val="20"/>
              </w:rPr>
            </w:pPr>
            <w:r>
              <w:rPr>
                <w:sz w:val="20"/>
                <w:szCs w:val="20"/>
              </w:rPr>
              <w:t xml:space="preserve">Laiturialueen ja </w:t>
            </w:r>
            <w:r w:rsidR="008F63B9">
              <w:rPr>
                <w:sz w:val="20"/>
                <w:szCs w:val="20"/>
              </w:rPr>
              <w:t>-</w:t>
            </w:r>
            <w:r>
              <w:rPr>
                <w:sz w:val="20"/>
                <w:szCs w:val="20"/>
              </w:rPr>
              <w:t>linjojen v</w:t>
            </w:r>
            <w:r w:rsidR="00A04AF9">
              <w:rPr>
                <w:sz w:val="20"/>
                <w:szCs w:val="20"/>
              </w:rPr>
              <w:t xml:space="preserve">alaistuksen riittävyys </w:t>
            </w:r>
            <w:r>
              <w:rPr>
                <w:sz w:val="20"/>
                <w:szCs w:val="20"/>
              </w:rPr>
              <w:t xml:space="preserve">on </w:t>
            </w:r>
            <w:r w:rsidR="00ED269A">
              <w:rPr>
                <w:sz w:val="20"/>
                <w:szCs w:val="20"/>
              </w:rPr>
              <w:t xml:space="preserve">tarkistettava standardin vaatimusten mukaisesti. </w:t>
            </w:r>
            <w:r>
              <w:rPr>
                <w:sz w:val="20"/>
                <w:szCs w:val="20"/>
              </w:rPr>
              <w:t>Valaisi</w:t>
            </w:r>
            <w:r w:rsidR="00ED269A">
              <w:rPr>
                <w:sz w:val="20"/>
                <w:szCs w:val="20"/>
              </w:rPr>
              <w:t xml:space="preserve">nten </w:t>
            </w:r>
            <w:r>
              <w:rPr>
                <w:sz w:val="20"/>
                <w:szCs w:val="20"/>
              </w:rPr>
              <w:t>valinnassa on huomioitava mahdolliset tilaluokitellut alueet (esim. maakaasu nousee vuotaessaan ylöspäin).</w:t>
            </w:r>
          </w:p>
          <w:p w14:paraId="107C2A88" w14:textId="77777777" w:rsidR="008F63B9" w:rsidRPr="009406D5" w:rsidRDefault="008F63B9" w:rsidP="009406D5">
            <w:pPr>
              <w:spacing w:after="0" w:line="240" w:lineRule="auto"/>
              <w:rPr>
                <w:sz w:val="20"/>
                <w:szCs w:val="20"/>
              </w:rPr>
            </w:pPr>
          </w:p>
        </w:tc>
        <w:tc>
          <w:tcPr>
            <w:tcW w:w="2631" w:type="dxa"/>
            <w:shd w:val="clear" w:color="auto" w:fill="auto"/>
          </w:tcPr>
          <w:p w14:paraId="06786F9D" w14:textId="77777777" w:rsidR="00073122" w:rsidRPr="009406D5" w:rsidRDefault="00073122" w:rsidP="009406D5">
            <w:pPr>
              <w:spacing w:after="0" w:line="240" w:lineRule="auto"/>
              <w:rPr>
                <w:sz w:val="20"/>
                <w:szCs w:val="20"/>
              </w:rPr>
            </w:pPr>
          </w:p>
        </w:tc>
        <w:tc>
          <w:tcPr>
            <w:tcW w:w="2756" w:type="dxa"/>
            <w:shd w:val="clear" w:color="auto" w:fill="auto"/>
          </w:tcPr>
          <w:p w14:paraId="555E8318" w14:textId="77777777" w:rsidR="00073122" w:rsidRPr="009406D5" w:rsidRDefault="00073122" w:rsidP="009406D5">
            <w:pPr>
              <w:spacing w:after="0" w:line="240" w:lineRule="auto"/>
              <w:rPr>
                <w:sz w:val="20"/>
                <w:szCs w:val="20"/>
              </w:rPr>
            </w:pPr>
          </w:p>
        </w:tc>
        <w:tc>
          <w:tcPr>
            <w:tcW w:w="1276" w:type="dxa"/>
            <w:shd w:val="clear" w:color="auto" w:fill="auto"/>
          </w:tcPr>
          <w:p w14:paraId="25D81E3D" w14:textId="77777777" w:rsidR="00073122" w:rsidRPr="009406D5" w:rsidRDefault="00073122" w:rsidP="009406D5">
            <w:pPr>
              <w:spacing w:after="0" w:line="240" w:lineRule="auto"/>
              <w:rPr>
                <w:sz w:val="20"/>
                <w:szCs w:val="20"/>
              </w:rPr>
            </w:pPr>
          </w:p>
        </w:tc>
        <w:tc>
          <w:tcPr>
            <w:tcW w:w="1701" w:type="dxa"/>
            <w:shd w:val="clear" w:color="auto" w:fill="auto"/>
          </w:tcPr>
          <w:p w14:paraId="6F0CE0ED" w14:textId="77777777" w:rsidR="00073122" w:rsidRPr="009406D5" w:rsidRDefault="00073122" w:rsidP="009406D5">
            <w:pPr>
              <w:spacing w:after="0" w:line="240" w:lineRule="auto"/>
              <w:rPr>
                <w:sz w:val="20"/>
                <w:szCs w:val="20"/>
              </w:rPr>
            </w:pPr>
          </w:p>
        </w:tc>
      </w:tr>
      <w:tr w:rsidR="00073122" w:rsidRPr="009406D5" w14:paraId="7A781982" w14:textId="77777777" w:rsidTr="00F12EDE">
        <w:trPr>
          <w:gridAfter w:val="1"/>
          <w:wAfter w:w="9" w:type="dxa"/>
          <w:trHeight w:val="835"/>
        </w:trPr>
        <w:tc>
          <w:tcPr>
            <w:tcW w:w="1055" w:type="dxa"/>
            <w:shd w:val="clear" w:color="auto" w:fill="auto"/>
          </w:tcPr>
          <w:p w14:paraId="7E009B6E" w14:textId="77777777" w:rsidR="00073122" w:rsidRPr="008F63B9" w:rsidRDefault="00073122" w:rsidP="009406D5">
            <w:pPr>
              <w:spacing w:after="0" w:line="240" w:lineRule="auto"/>
              <w:rPr>
                <w:b/>
                <w:sz w:val="20"/>
                <w:szCs w:val="20"/>
              </w:rPr>
            </w:pPr>
            <w:r w:rsidRPr="008F63B9">
              <w:rPr>
                <w:b/>
                <w:sz w:val="20"/>
                <w:szCs w:val="20"/>
              </w:rPr>
              <w:t>6.8</w:t>
            </w:r>
          </w:p>
        </w:tc>
        <w:tc>
          <w:tcPr>
            <w:tcW w:w="2551" w:type="dxa"/>
            <w:shd w:val="clear" w:color="auto" w:fill="auto"/>
          </w:tcPr>
          <w:p w14:paraId="7857B727" w14:textId="77777777" w:rsidR="00073122" w:rsidRDefault="00073122" w:rsidP="009406D5">
            <w:pPr>
              <w:spacing w:after="0" w:line="240" w:lineRule="auto"/>
              <w:rPr>
                <w:b/>
                <w:sz w:val="20"/>
                <w:szCs w:val="20"/>
              </w:rPr>
            </w:pPr>
            <w:r>
              <w:rPr>
                <w:b/>
                <w:sz w:val="20"/>
                <w:szCs w:val="20"/>
              </w:rPr>
              <w:t>Jätteiden vastaanotto</w:t>
            </w:r>
          </w:p>
        </w:tc>
        <w:tc>
          <w:tcPr>
            <w:tcW w:w="3969" w:type="dxa"/>
            <w:shd w:val="clear" w:color="auto" w:fill="auto"/>
          </w:tcPr>
          <w:p w14:paraId="581A5E75" w14:textId="77777777" w:rsidR="001E7E33" w:rsidRDefault="00693FD5" w:rsidP="009406D5">
            <w:pPr>
              <w:spacing w:after="0" w:line="240" w:lineRule="auto"/>
              <w:rPr>
                <w:sz w:val="20"/>
                <w:szCs w:val="20"/>
              </w:rPr>
            </w:pPr>
            <w:r>
              <w:rPr>
                <w:sz w:val="20"/>
                <w:szCs w:val="20"/>
              </w:rPr>
              <w:t>Satama</w:t>
            </w:r>
            <w:r w:rsidR="001E7E33">
              <w:rPr>
                <w:sz w:val="20"/>
                <w:szCs w:val="20"/>
              </w:rPr>
              <w:t xml:space="preserve"> varmistaa jätteiden vastaanoton</w:t>
            </w:r>
            <w:r w:rsidR="00484BFF">
              <w:rPr>
                <w:sz w:val="20"/>
                <w:szCs w:val="20"/>
              </w:rPr>
              <w:t xml:space="preserve"> asianmukaisuuden</w:t>
            </w:r>
            <w:r w:rsidR="00832E0F">
              <w:rPr>
                <w:sz w:val="20"/>
                <w:szCs w:val="20"/>
              </w:rPr>
              <w:t>. Jät</w:t>
            </w:r>
            <w:r w:rsidR="005F4D2C">
              <w:rPr>
                <w:sz w:val="20"/>
                <w:szCs w:val="20"/>
              </w:rPr>
              <w:t>teiden vastaanottoa valvo</w:t>
            </w:r>
            <w:r w:rsidR="00DD741B">
              <w:rPr>
                <w:sz w:val="20"/>
                <w:szCs w:val="20"/>
              </w:rPr>
              <w:t>vat</w:t>
            </w:r>
            <w:r w:rsidR="005F4D2C">
              <w:rPr>
                <w:sz w:val="20"/>
                <w:szCs w:val="20"/>
              </w:rPr>
              <w:t xml:space="preserve"> ympäristönsuojeluviranomaiset. </w:t>
            </w:r>
          </w:p>
          <w:p w14:paraId="06A6A21F" w14:textId="77777777" w:rsidR="005F4D2C" w:rsidRDefault="005F4D2C" w:rsidP="009406D5">
            <w:pPr>
              <w:spacing w:after="0" w:line="240" w:lineRule="auto"/>
              <w:rPr>
                <w:sz w:val="20"/>
                <w:szCs w:val="20"/>
              </w:rPr>
            </w:pPr>
          </w:p>
          <w:p w14:paraId="41A63D27" w14:textId="77777777" w:rsidR="00073122" w:rsidRPr="009406D5" w:rsidRDefault="00CD3A27" w:rsidP="009406D5">
            <w:pPr>
              <w:spacing w:after="0" w:line="240" w:lineRule="auto"/>
              <w:rPr>
                <w:sz w:val="20"/>
                <w:szCs w:val="20"/>
              </w:rPr>
            </w:pPr>
            <w:r>
              <w:rPr>
                <w:sz w:val="20"/>
                <w:szCs w:val="20"/>
              </w:rPr>
              <w:t xml:space="preserve">Jätteiden </w:t>
            </w:r>
            <w:r w:rsidR="00484BFF">
              <w:rPr>
                <w:sz w:val="20"/>
                <w:szCs w:val="20"/>
              </w:rPr>
              <w:t xml:space="preserve">vastaanotto ja varastointi on </w:t>
            </w:r>
            <w:r>
              <w:rPr>
                <w:sz w:val="20"/>
                <w:szCs w:val="20"/>
              </w:rPr>
              <w:t xml:space="preserve">hoidettava siten, että </w:t>
            </w:r>
            <w:r w:rsidR="00484BFF">
              <w:rPr>
                <w:sz w:val="20"/>
                <w:szCs w:val="20"/>
              </w:rPr>
              <w:t xml:space="preserve">se </w:t>
            </w:r>
            <w:r>
              <w:rPr>
                <w:sz w:val="20"/>
                <w:szCs w:val="20"/>
              </w:rPr>
              <w:t>ei aiheuta vaaraa laituritoiminnoille.</w:t>
            </w:r>
          </w:p>
        </w:tc>
        <w:tc>
          <w:tcPr>
            <w:tcW w:w="2631" w:type="dxa"/>
            <w:shd w:val="clear" w:color="auto" w:fill="auto"/>
          </w:tcPr>
          <w:p w14:paraId="2184DC5C" w14:textId="77777777" w:rsidR="00073122" w:rsidRPr="009406D5" w:rsidRDefault="00073122" w:rsidP="009406D5">
            <w:pPr>
              <w:spacing w:after="0" w:line="240" w:lineRule="auto"/>
              <w:rPr>
                <w:sz w:val="20"/>
                <w:szCs w:val="20"/>
              </w:rPr>
            </w:pPr>
          </w:p>
        </w:tc>
        <w:tc>
          <w:tcPr>
            <w:tcW w:w="2756" w:type="dxa"/>
            <w:shd w:val="clear" w:color="auto" w:fill="auto"/>
          </w:tcPr>
          <w:p w14:paraId="01066B13" w14:textId="77777777" w:rsidR="00073122" w:rsidRPr="009406D5" w:rsidRDefault="00073122" w:rsidP="009406D5">
            <w:pPr>
              <w:spacing w:after="0" w:line="240" w:lineRule="auto"/>
              <w:rPr>
                <w:sz w:val="20"/>
                <w:szCs w:val="20"/>
              </w:rPr>
            </w:pPr>
          </w:p>
        </w:tc>
        <w:tc>
          <w:tcPr>
            <w:tcW w:w="1276" w:type="dxa"/>
            <w:shd w:val="clear" w:color="auto" w:fill="auto"/>
          </w:tcPr>
          <w:p w14:paraId="6E466D79" w14:textId="77777777" w:rsidR="00073122" w:rsidRPr="009406D5" w:rsidRDefault="00073122" w:rsidP="009406D5">
            <w:pPr>
              <w:spacing w:after="0" w:line="240" w:lineRule="auto"/>
              <w:rPr>
                <w:sz w:val="20"/>
                <w:szCs w:val="20"/>
              </w:rPr>
            </w:pPr>
          </w:p>
        </w:tc>
        <w:tc>
          <w:tcPr>
            <w:tcW w:w="1701" w:type="dxa"/>
            <w:shd w:val="clear" w:color="auto" w:fill="auto"/>
          </w:tcPr>
          <w:p w14:paraId="1EE2B64B" w14:textId="77777777" w:rsidR="00073122" w:rsidRPr="009406D5" w:rsidRDefault="00073122" w:rsidP="009406D5">
            <w:pPr>
              <w:spacing w:after="0" w:line="240" w:lineRule="auto"/>
              <w:rPr>
                <w:sz w:val="20"/>
                <w:szCs w:val="20"/>
              </w:rPr>
            </w:pPr>
          </w:p>
        </w:tc>
      </w:tr>
      <w:tr w:rsidR="004169D9" w:rsidRPr="009406D5" w14:paraId="41994189" w14:textId="77777777" w:rsidTr="00F12EDE">
        <w:trPr>
          <w:trHeight w:val="259"/>
        </w:trPr>
        <w:tc>
          <w:tcPr>
            <w:tcW w:w="15948" w:type="dxa"/>
            <w:gridSpan w:val="8"/>
            <w:shd w:val="clear" w:color="auto" w:fill="F2F2F2"/>
          </w:tcPr>
          <w:p w14:paraId="6C778E41" w14:textId="77777777" w:rsidR="004169D9" w:rsidRPr="008F63B9" w:rsidRDefault="00073122" w:rsidP="009406D5">
            <w:pPr>
              <w:spacing w:after="0" w:line="240" w:lineRule="auto"/>
              <w:rPr>
                <w:b/>
                <w:sz w:val="20"/>
                <w:szCs w:val="20"/>
              </w:rPr>
            </w:pPr>
            <w:r w:rsidRPr="008F63B9">
              <w:rPr>
                <w:b/>
                <w:szCs w:val="20"/>
              </w:rPr>
              <w:t>7</w:t>
            </w:r>
            <w:r w:rsidR="004169D9" w:rsidRPr="008F63B9">
              <w:rPr>
                <w:b/>
                <w:szCs w:val="20"/>
              </w:rPr>
              <w:t xml:space="preserve"> luku: </w:t>
            </w:r>
            <w:r w:rsidRPr="008F63B9">
              <w:rPr>
                <w:b/>
                <w:szCs w:val="20"/>
              </w:rPr>
              <w:t>Lastinkäsittelylaitteet</w:t>
            </w:r>
          </w:p>
        </w:tc>
      </w:tr>
      <w:tr w:rsidR="009E53AF" w:rsidRPr="009406D5" w14:paraId="0415CFC4" w14:textId="77777777" w:rsidTr="00F12EDE">
        <w:trPr>
          <w:gridAfter w:val="1"/>
          <w:wAfter w:w="9" w:type="dxa"/>
          <w:trHeight w:val="835"/>
        </w:trPr>
        <w:tc>
          <w:tcPr>
            <w:tcW w:w="1055" w:type="dxa"/>
            <w:shd w:val="clear" w:color="auto" w:fill="auto"/>
          </w:tcPr>
          <w:p w14:paraId="2F73EA3B" w14:textId="77777777" w:rsidR="00F447AD" w:rsidRPr="008F63B9" w:rsidRDefault="004906CB" w:rsidP="009406D5">
            <w:pPr>
              <w:spacing w:after="0" w:line="240" w:lineRule="auto"/>
              <w:rPr>
                <w:b/>
                <w:sz w:val="20"/>
                <w:szCs w:val="20"/>
              </w:rPr>
            </w:pPr>
            <w:r w:rsidRPr="008F63B9">
              <w:rPr>
                <w:b/>
                <w:sz w:val="20"/>
                <w:szCs w:val="20"/>
              </w:rPr>
              <w:t>7.1</w:t>
            </w:r>
          </w:p>
        </w:tc>
        <w:tc>
          <w:tcPr>
            <w:tcW w:w="2551" w:type="dxa"/>
            <w:shd w:val="clear" w:color="auto" w:fill="auto"/>
          </w:tcPr>
          <w:p w14:paraId="0CED9B86" w14:textId="77777777" w:rsidR="00F447AD" w:rsidRPr="009406D5" w:rsidRDefault="004906CB" w:rsidP="009406D5">
            <w:pPr>
              <w:spacing w:after="0" w:line="240" w:lineRule="auto"/>
              <w:rPr>
                <w:bCs/>
                <w:sz w:val="20"/>
                <w:szCs w:val="20"/>
              </w:rPr>
            </w:pPr>
            <w:r>
              <w:rPr>
                <w:b/>
                <w:bCs/>
                <w:sz w:val="20"/>
                <w:szCs w:val="20"/>
              </w:rPr>
              <w:t>Yleistä</w:t>
            </w:r>
          </w:p>
          <w:p w14:paraId="12741F1A" w14:textId="77777777" w:rsidR="000D41DA" w:rsidRPr="009406D5" w:rsidRDefault="000D41DA" w:rsidP="009406D5">
            <w:pPr>
              <w:spacing w:after="0" w:line="240" w:lineRule="auto"/>
              <w:rPr>
                <w:b/>
                <w:bCs/>
                <w:sz w:val="20"/>
                <w:szCs w:val="20"/>
              </w:rPr>
            </w:pPr>
          </w:p>
        </w:tc>
        <w:tc>
          <w:tcPr>
            <w:tcW w:w="3969" w:type="dxa"/>
            <w:shd w:val="clear" w:color="auto" w:fill="auto"/>
          </w:tcPr>
          <w:p w14:paraId="0BD9DD80" w14:textId="77777777" w:rsidR="00677BB1" w:rsidRDefault="00677BB1" w:rsidP="009406D5">
            <w:pPr>
              <w:spacing w:after="0" w:line="240" w:lineRule="auto"/>
              <w:rPr>
                <w:sz w:val="20"/>
                <w:szCs w:val="20"/>
              </w:rPr>
            </w:pPr>
            <w:r>
              <w:rPr>
                <w:sz w:val="20"/>
                <w:szCs w:val="20"/>
              </w:rPr>
              <w:t>Kuvattava</w:t>
            </w:r>
            <w:r w:rsidR="00C770E5">
              <w:rPr>
                <w:sz w:val="20"/>
                <w:szCs w:val="20"/>
              </w:rPr>
              <w:t xml:space="preserve"> käytössä olevat lastinkäsittelylaitteet.</w:t>
            </w:r>
            <w:r w:rsidR="00E37643">
              <w:rPr>
                <w:sz w:val="20"/>
                <w:szCs w:val="20"/>
              </w:rPr>
              <w:t xml:space="preserve"> Tarkistettava, että laitteet ovat soveltuvia käytettäville kemikaaleille.</w:t>
            </w:r>
          </w:p>
          <w:p w14:paraId="40131BB1" w14:textId="77777777" w:rsidR="00677BB1" w:rsidRDefault="00677BB1" w:rsidP="009406D5">
            <w:pPr>
              <w:spacing w:after="0" w:line="240" w:lineRule="auto"/>
              <w:rPr>
                <w:sz w:val="20"/>
                <w:szCs w:val="20"/>
              </w:rPr>
            </w:pPr>
          </w:p>
          <w:p w14:paraId="381A24E0" w14:textId="77777777" w:rsidR="00CD3A27" w:rsidRDefault="00CD3A27" w:rsidP="009406D5">
            <w:pPr>
              <w:spacing w:after="0" w:line="240" w:lineRule="auto"/>
              <w:rPr>
                <w:sz w:val="20"/>
                <w:szCs w:val="20"/>
              </w:rPr>
            </w:pPr>
            <w:r>
              <w:rPr>
                <w:sz w:val="20"/>
                <w:szCs w:val="20"/>
              </w:rPr>
              <w:t>Satamalla ja käyttäjillä</w:t>
            </w:r>
            <w:r w:rsidR="00CD3213">
              <w:rPr>
                <w:sz w:val="20"/>
                <w:szCs w:val="20"/>
              </w:rPr>
              <w:t xml:space="preserve"> on</w:t>
            </w:r>
            <w:r>
              <w:rPr>
                <w:sz w:val="20"/>
                <w:szCs w:val="20"/>
              </w:rPr>
              <w:t xml:space="preserve"> oltava tiedossa lastinkäsittelylaitteiden suunnitellut käyttöolosuhteet</w:t>
            </w:r>
            <w:r w:rsidR="00B72A6A">
              <w:rPr>
                <w:sz w:val="20"/>
                <w:szCs w:val="20"/>
              </w:rPr>
              <w:t xml:space="preserve"> </w:t>
            </w:r>
            <w:r>
              <w:rPr>
                <w:sz w:val="20"/>
                <w:szCs w:val="20"/>
              </w:rPr>
              <w:t>(esim. lämpötila, tuuli, vedenpinnan korkeus)</w:t>
            </w:r>
            <w:r w:rsidR="00B72A6A">
              <w:rPr>
                <w:sz w:val="20"/>
                <w:szCs w:val="20"/>
              </w:rPr>
              <w:t>.</w:t>
            </w:r>
          </w:p>
          <w:p w14:paraId="5E057B77" w14:textId="77777777" w:rsidR="00677BB1" w:rsidRDefault="00677BB1" w:rsidP="009406D5">
            <w:pPr>
              <w:spacing w:after="0" w:line="240" w:lineRule="auto"/>
              <w:rPr>
                <w:sz w:val="20"/>
                <w:szCs w:val="20"/>
              </w:rPr>
            </w:pPr>
          </w:p>
          <w:p w14:paraId="135E791F" w14:textId="77777777" w:rsidR="00677BB1" w:rsidRDefault="00677BB1" w:rsidP="0084517F">
            <w:pPr>
              <w:spacing w:after="0" w:line="240" w:lineRule="auto"/>
              <w:rPr>
                <w:sz w:val="20"/>
                <w:szCs w:val="20"/>
              </w:rPr>
            </w:pPr>
            <w:r>
              <w:rPr>
                <w:sz w:val="20"/>
                <w:szCs w:val="20"/>
              </w:rPr>
              <w:t>Poikkeustilanteille (esim. letkujen käyttö varren sijaan)</w:t>
            </w:r>
            <w:r w:rsidR="00E37643">
              <w:rPr>
                <w:sz w:val="20"/>
                <w:szCs w:val="20"/>
              </w:rPr>
              <w:t xml:space="preserve"> on</w:t>
            </w:r>
            <w:r>
              <w:rPr>
                <w:sz w:val="20"/>
                <w:szCs w:val="20"/>
              </w:rPr>
              <w:t xml:space="preserve"> oltava ohjeistus ja suunnitelma</w:t>
            </w:r>
            <w:r w:rsidR="00C770E5">
              <w:rPr>
                <w:sz w:val="20"/>
                <w:szCs w:val="20"/>
              </w:rPr>
              <w:t>, jo</w:t>
            </w:r>
            <w:r w:rsidR="00C47CC8">
              <w:rPr>
                <w:sz w:val="20"/>
                <w:szCs w:val="20"/>
              </w:rPr>
              <w:t>ll</w:t>
            </w:r>
            <w:r w:rsidR="00C770E5">
              <w:rPr>
                <w:sz w:val="20"/>
                <w:szCs w:val="20"/>
              </w:rPr>
              <w:t>a varmistetaan t</w:t>
            </w:r>
            <w:r w:rsidR="00E37643">
              <w:rPr>
                <w:sz w:val="20"/>
                <w:szCs w:val="20"/>
              </w:rPr>
              <w:t>urvallinen toiminta</w:t>
            </w:r>
            <w:r w:rsidR="00C770E5">
              <w:rPr>
                <w:sz w:val="20"/>
                <w:szCs w:val="20"/>
              </w:rPr>
              <w:t>.</w:t>
            </w:r>
          </w:p>
          <w:p w14:paraId="2A595B87" w14:textId="77777777" w:rsidR="00780895" w:rsidRPr="009406D5" w:rsidRDefault="00780895" w:rsidP="0084517F">
            <w:pPr>
              <w:spacing w:after="0" w:line="240" w:lineRule="auto"/>
              <w:rPr>
                <w:sz w:val="20"/>
                <w:szCs w:val="20"/>
              </w:rPr>
            </w:pPr>
          </w:p>
        </w:tc>
        <w:tc>
          <w:tcPr>
            <w:tcW w:w="2631" w:type="dxa"/>
            <w:shd w:val="clear" w:color="auto" w:fill="auto"/>
          </w:tcPr>
          <w:p w14:paraId="41190589" w14:textId="77777777" w:rsidR="00F447AD" w:rsidRPr="009406D5" w:rsidRDefault="00F447AD" w:rsidP="009406D5">
            <w:pPr>
              <w:spacing w:after="0" w:line="240" w:lineRule="auto"/>
              <w:rPr>
                <w:sz w:val="20"/>
                <w:szCs w:val="20"/>
              </w:rPr>
            </w:pPr>
          </w:p>
        </w:tc>
        <w:tc>
          <w:tcPr>
            <w:tcW w:w="2756" w:type="dxa"/>
            <w:shd w:val="clear" w:color="auto" w:fill="auto"/>
          </w:tcPr>
          <w:p w14:paraId="77F63B26" w14:textId="77777777" w:rsidR="00F447AD" w:rsidRPr="009406D5" w:rsidRDefault="00F447AD" w:rsidP="009406D5">
            <w:pPr>
              <w:spacing w:after="0" w:line="240" w:lineRule="auto"/>
              <w:rPr>
                <w:sz w:val="20"/>
                <w:szCs w:val="20"/>
              </w:rPr>
            </w:pPr>
          </w:p>
        </w:tc>
        <w:tc>
          <w:tcPr>
            <w:tcW w:w="1276" w:type="dxa"/>
            <w:shd w:val="clear" w:color="auto" w:fill="auto"/>
          </w:tcPr>
          <w:p w14:paraId="3C480D9A" w14:textId="77777777" w:rsidR="00F447AD" w:rsidRPr="009406D5" w:rsidRDefault="00F447AD" w:rsidP="009406D5">
            <w:pPr>
              <w:spacing w:after="0" w:line="240" w:lineRule="auto"/>
              <w:rPr>
                <w:sz w:val="20"/>
                <w:szCs w:val="20"/>
              </w:rPr>
            </w:pPr>
          </w:p>
        </w:tc>
        <w:tc>
          <w:tcPr>
            <w:tcW w:w="1701" w:type="dxa"/>
            <w:shd w:val="clear" w:color="auto" w:fill="auto"/>
          </w:tcPr>
          <w:p w14:paraId="333E9CE5" w14:textId="77777777" w:rsidR="00F447AD" w:rsidRPr="009406D5" w:rsidRDefault="00F447AD" w:rsidP="009406D5">
            <w:pPr>
              <w:spacing w:after="0" w:line="240" w:lineRule="auto"/>
              <w:rPr>
                <w:sz w:val="20"/>
                <w:szCs w:val="20"/>
              </w:rPr>
            </w:pPr>
          </w:p>
        </w:tc>
      </w:tr>
      <w:tr w:rsidR="00955833" w:rsidRPr="009406D5" w14:paraId="10314645" w14:textId="77777777" w:rsidTr="00F12EDE">
        <w:trPr>
          <w:gridAfter w:val="1"/>
          <w:wAfter w:w="9" w:type="dxa"/>
          <w:trHeight w:val="835"/>
        </w:trPr>
        <w:tc>
          <w:tcPr>
            <w:tcW w:w="1055" w:type="dxa"/>
            <w:shd w:val="clear" w:color="auto" w:fill="auto"/>
          </w:tcPr>
          <w:p w14:paraId="53D04C1F" w14:textId="77777777" w:rsidR="00955833" w:rsidRPr="008F63B9" w:rsidRDefault="00955833" w:rsidP="009406D5">
            <w:pPr>
              <w:spacing w:after="0" w:line="240" w:lineRule="auto"/>
              <w:rPr>
                <w:b/>
                <w:sz w:val="20"/>
                <w:szCs w:val="20"/>
              </w:rPr>
            </w:pPr>
            <w:r w:rsidRPr="008F63B9">
              <w:rPr>
                <w:b/>
                <w:sz w:val="20"/>
                <w:szCs w:val="20"/>
              </w:rPr>
              <w:t>7.2</w:t>
            </w:r>
          </w:p>
        </w:tc>
        <w:tc>
          <w:tcPr>
            <w:tcW w:w="2551" w:type="dxa"/>
            <w:shd w:val="clear" w:color="auto" w:fill="auto"/>
          </w:tcPr>
          <w:p w14:paraId="79052AC2" w14:textId="77777777" w:rsidR="00955833" w:rsidRDefault="00955833" w:rsidP="009406D5">
            <w:pPr>
              <w:spacing w:after="0" w:line="240" w:lineRule="auto"/>
              <w:rPr>
                <w:b/>
                <w:bCs/>
                <w:sz w:val="20"/>
                <w:szCs w:val="20"/>
              </w:rPr>
            </w:pPr>
            <w:r>
              <w:rPr>
                <w:b/>
                <w:bCs/>
                <w:sz w:val="20"/>
                <w:szCs w:val="20"/>
              </w:rPr>
              <w:t>Lastausvarret</w:t>
            </w:r>
          </w:p>
        </w:tc>
        <w:tc>
          <w:tcPr>
            <w:tcW w:w="3969" w:type="dxa"/>
            <w:shd w:val="clear" w:color="auto" w:fill="auto"/>
          </w:tcPr>
          <w:p w14:paraId="56464B16" w14:textId="77777777" w:rsidR="0084517F" w:rsidRDefault="00595E8E" w:rsidP="00DD741B">
            <w:pPr>
              <w:spacing w:after="0" w:line="240" w:lineRule="auto"/>
              <w:rPr>
                <w:sz w:val="20"/>
                <w:szCs w:val="20"/>
              </w:rPr>
            </w:pPr>
            <w:r>
              <w:rPr>
                <w:sz w:val="20"/>
                <w:szCs w:val="20"/>
              </w:rPr>
              <w:t>Lastausvarsien toiminta-alue oltava tiedossa</w:t>
            </w:r>
            <w:r w:rsidR="006218C2">
              <w:rPr>
                <w:sz w:val="20"/>
                <w:szCs w:val="20"/>
              </w:rPr>
              <w:t xml:space="preserve"> (kts. 7.2.1)</w:t>
            </w:r>
            <w:r>
              <w:rPr>
                <w:sz w:val="20"/>
                <w:szCs w:val="20"/>
              </w:rPr>
              <w:t>. Lastausvarsille</w:t>
            </w:r>
            <w:r w:rsidR="0084517F">
              <w:rPr>
                <w:sz w:val="20"/>
                <w:szCs w:val="20"/>
              </w:rPr>
              <w:t xml:space="preserve"> on</w:t>
            </w:r>
            <w:r>
              <w:rPr>
                <w:sz w:val="20"/>
                <w:szCs w:val="20"/>
              </w:rPr>
              <w:t xml:space="preserve"> oltava käyttöohjeet</w:t>
            </w:r>
            <w:r w:rsidR="0084517F">
              <w:rPr>
                <w:sz w:val="20"/>
                <w:szCs w:val="20"/>
              </w:rPr>
              <w:t>.</w:t>
            </w:r>
          </w:p>
          <w:p w14:paraId="61BB7982" w14:textId="77777777" w:rsidR="00DD741B" w:rsidRPr="009406D5" w:rsidRDefault="00DD741B" w:rsidP="00DD741B">
            <w:pPr>
              <w:spacing w:after="0" w:line="240" w:lineRule="auto"/>
              <w:rPr>
                <w:sz w:val="20"/>
                <w:szCs w:val="20"/>
              </w:rPr>
            </w:pPr>
          </w:p>
        </w:tc>
        <w:tc>
          <w:tcPr>
            <w:tcW w:w="2631" w:type="dxa"/>
            <w:shd w:val="clear" w:color="auto" w:fill="auto"/>
          </w:tcPr>
          <w:p w14:paraId="70316D5B" w14:textId="77777777" w:rsidR="00955833" w:rsidRPr="009406D5" w:rsidRDefault="00955833" w:rsidP="009406D5">
            <w:pPr>
              <w:spacing w:after="0" w:line="240" w:lineRule="auto"/>
              <w:rPr>
                <w:sz w:val="20"/>
                <w:szCs w:val="20"/>
              </w:rPr>
            </w:pPr>
          </w:p>
        </w:tc>
        <w:tc>
          <w:tcPr>
            <w:tcW w:w="2756" w:type="dxa"/>
            <w:shd w:val="clear" w:color="auto" w:fill="auto"/>
          </w:tcPr>
          <w:p w14:paraId="333D22F0" w14:textId="77777777" w:rsidR="00955833" w:rsidRPr="009406D5" w:rsidRDefault="00955833" w:rsidP="009406D5">
            <w:pPr>
              <w:spacing w:after="0" w:line="240" w:lineRule="auto"/>
              <w:rPr>
                <w:sz w:val="20"/>
                <w:szCs w:val="20"/>
              </w:rPr>
            </w:pPr>
          </w:p>
        </w:tc>
        <w:tc>
          <w:tcPr>
            <w:tcW w:w="1276" w:type="dxa"/>
            <w:shd w:val="clear" w:color="auto" w:fill="auto"/>
          </w:tcPr>
          <w:p w14:paraId="4B7213CC" w14:textId="77777777" w:rsidR="00955833" w:rsidRPr="009406D5" w:rsidRDefault="00955833" w:rsidP="009406D5">
            <w:pPr>
              <w:spacing w:after="0" w:line="240" w:lineRule="auto"/>
              <w:rPr>
                <w:sz w:val="20"/>
                <w:szCs w:val="20"/>
              </w:rPr>
            </w:pPr>
          </w:p>
        </w:tc>
        <w:tc>
          <w:tcPr>
            <w:tcW w:w="1701" w:type="dxa"/>
            <w:shd w:val="clear" w:color="auto" w:fill="auto"/>
          </w:tcPr>
          <w:p w14:paraId="726E654E" w14:textId="77777777" w:rsidR="00955833" w:rsidRPr="009406D5" w:rsidRDefault="00955833" w:rsidP="009406D5">
            <w:pPr>
              <w:spacing w:after="0" w:line="240" w:lineRule="auto"/>
              <w:rPr>
                <w:sz w:val="20"/>
                <w:szCs w:val="20"/>
              </w:rPr>
            </w:pPr>
          </w:p>
        </w:tc>
      </w:tr>
      <w:tr w:rsidR="00955833" w:rsidRPr="009406D5" w14:paraId="7D68CA3A" w14:textId="77777777" w:rsidTr="00F12EDE">
        <w:trPr>
          <w:gridAfter w:val="1"/>
          <w:wAfter w:w="9" w:type="dxa"/>
          <w:trHeight w:val="835"/>
        </w:trPr>
        <w:tc>
          <w:tcPr>
            <w:tcW w:w="1055" w:type="dxa"/>
            <w:shd w:val="clear" w:color="auto" w:fill="auto"/>
          </w:tcPr>
          <w:p w14:paraId="4D616BF4" w14:textId="77777777" w:rsidR="00955833" w:rsidRPr="008F63B9" w:rsidRDefault="00955833" w:rsidP="009406D5">
            <w:pPr>
              <w:spacing w:after="0" w:line="240" w:lineRule="auto"/>
              <w:rPr>
                <w:b/>
                <w:sz w:val="20"/>
                <w:szCs w:val="20"/>
              </w:rPr>
            </w:pPr>
            <w:r w:rsidRPr="008F63B9">
              <w:rPr>
                <w:b/>
                <w:sz w:val="20"/>
                <w:szCs w:val="20"/>
              </w:rPr>
              <w:t>7.3</w:t>
            </w:r>
          </w:p>
        </w:tc>
        <w:tc>
          <w:tcPr>
            <w:tcW w:w="2551" w:type="dxa"/>
            <w:shd w:val="clear" w:color="auto" w:fill="auto"/>
          </w:tcPr>
          <w:p w14:paraId="2D7753E5" w14:textId="77777777" w:rsidR="00955833" w:rsidRDefault="00955833" w:rsidP="009406D5">
            <w:pPr>
              <w:spacing w:after="0" w:line="240" w:lineRule="auto"/>
              <w:rPr>
                <w:b/>
                <w:bCs/>
                <w:sz w:val="20"/>
                <w:szCs w:val="20"/>
              </w:rPr>
            </w:pPr>
            <w:r>
              <w:rPr>
                <w:b/>
                <w:bCs/>
                <w:sz w:val="20"/>
                <w:szCs w:val="20"/>
              </w:rPr>
              <w:t>Lastausletkut</w:t>
            </w:r>
          </w:p>
        </w:tc>
        <w:tc>
          <w:tcPr>
            <w:tcW w:w="3969" w:type="dxa"/>
            <w:shd w:val="clear" w:color="auto" w:fill="auto"/>
          </w:tcPr>
          <w:p w14:paraId="55DA5361" w14:textId="77777777" w:rsidR="00E15F9C" w:rsidRDefault="00595E8E" w:rsidP="009406D5">
            <w:pPr>
              <w:spacing w:after="0" w:line="240" w:lineRule="auto"/>
              <w:rPr>
                <w:sz w:val="20"/>
                <w:szCs w:val="20"/>
              </w:rPr>
            </w:pPr>
            <w:r>
              <w:rPr>
                <w:sz w:val="20"/>
                <w:szCs w:val="20"/>
              </w:rPr>
              <w:t>Letkujen käytöstä oltava ohjeet (esim. käyttöolosuhteet, nosto</w:t>
            </w:r>
            <w:r w:rsidR="004B5204">
              <w:rPr>
                <w:sz w:val="20"/>
                <w:szCs w:val="20"/>
              </w:rPr>
              <w:t>menetelmä</w:t>
            </w:r>
            <w:r>
              <w:rPr>
                <w:sz w:val="20"/>
                <w:szCs w:val="20"/>
              </w:rPr>
              <w:t>)</w:t>
            </w:r>
            <w:r w:rsidR="0084517F">
              <w:rPr>
                <w:sz w:val="20"/>
                <w:szCs w:val="20"/>
              </w:rPr>
              <w:t>.</w:t>
            </w:r>
          </w:p>
          <w:p w14:paraId="33BD8C40" w14:textId="77777777" w:rsidR="00E15F9C" w:rsidRDefault="00E15F9C" w:rsidP="009406D5">
            <w:pPr>
              <w:spacing w:after="0" w:line="240" w:lineRule="auto"/>
              <w:rPr>
                <w:sz w:val="20"/>
                <w:szCs w:val="20"/>
              </w:rPr>
            </w:pPr>
          </w:p>
          <w:p w14:paraId="09BA4F31" w14:textId="77777777" w:rsidR="00955833" w:rsidRDefault="00595E8E" w:rsidP="009406D5">
            <w:pPr>
              <w:spacing w:after="0" w:line="240" w:lineRule="auto"/>
              <w:rPr>
                <w:sz w:val="20"/>
                <w:szCs w:val="20"/>
              </w:rPr>
            </w:pPr>
            <w:r>
              <w:rPr>
                <w:sz w:val="20"/>
                <w:szCs w:val="20"/>
              </w:rPr>
              <w:t xml:space="preserve">Letkuille </w:t>
            </w:r>
            <w:r w:rsidR="00A00DB1">
              <w:rPr>
                <w:sz w:val="20"/>
                <w:szCs w:val="20"/>
              </w:rPr>
              <w:t xml:space="preserve">on </w:t>
            </w:r>
            <w:r>
              <w:rPr>
                <w:sz w:val="20"/>
                <w:szCs w:val="20"/>
              </w:rPr>
              <w:t xml:space="preserve">oltava </w:t>
            </w:r>
            <w:r w:rsidR="00A00DB1">
              <w:rPr>
                <w:sz w:val="20"/>
                <w:szCs w:val="20"/>
              </w:rPr>
              <w:t xml:space="preserve">asianmukainen </w:t>
            </w:r>
            <w:r>
              <w:rPr>
                <w:sz w:val="20"/>
                <w:szCs w:val="20"/>
              </w:rPr>
              <w:t>säilytyspaikka.</w:t>
            </w:r>
          </w:p>
          <w:p w14:paraId="4B7CB968" w14:textId="77777777" w:rsidR="00595E8E" w:rsidRDefault="00595E8E" w:rsidP="009406D5">
            <w:pPr>
              <w:spacing w:after="0" w:line="240" w:lineRule="auto"/>
              <w:rPr>
                <w:sz w:val="20"/>
                <w:szCs w:val="20"/>
              </w:rPr>
            </w:pPr>
          </w:p>
          <w:p w14:paraId="0AE1A3E0" w14:textId="77777777" w:rsidR="00595E8E" w:rsidRDefault="004B5204" w:rsidP="009406D5">
            <w:pPr>
              <w:spacing w:after="0" w:line="240" w:lineRule="auto"/>
              <w:rPr>
                <w:sz w:val="20"/>
                <w:szCs w:val="20"/>
              </w:rPr>
            </w:pPr>
            <w:r>
              <w:rPr>
                <w:sz w:val="20"/>
                <w:szCs w:val="20"/>
              </w:rPr>
              <w:t>Koeponnistus</w:t>
            </w:r>
            <w:r w:rsidR="00A00DB1">
              <w:rPr>
                <w:sz w:val="20"/>
                <w:szCs w:val="20"/>
              </w:rPr>
              <w:t xml:space="preserve"> tulee tehdä</w:t>
            </w:r>
            <w:r>
              <w:rPr>
                <w:sz w:val="20"/>
                <w:szCs w:val="20"/>
              </w:rPr>
              <w:t xml:space="preserve"> lähtökohtaisesti standardin mukaan eli 12 kk välein.</w:t>
            </w:r>
            <w:r w:rsidR="00D4194A">
              <w:rPr>
                <w:sz w:val="20"/>
                <w:szCs w:val="20"/>
              </w:rPr>
              <w:t xml:space="preserve"> Letkut </w:t>
            </w:r>
            <w:r w:rsidR="00A00DB1">
              <w:rPr>
                <w:sz w:val="20"/>
                <w:szCs w:val="20"/>
              </w:rPr>
              <w:t xml:space="preserve">on </w:t>
            </w:r>
            <w:r w:rsidR="00D4194A">
              <w:rPr>
                <w:sz w:val="20"/>
                <w:szCs w:val="20"/>
              </w:rPr>
              <w:t>yksilöitävä merkin</w:t>
            </w:r>
            <w:r w:rsidR="00275581">
              <w:rPr>
                <w:sz w:val="20"/>
                <w:szCs w:val="20"/>
              </w:rPr>
              <w:t>töjen avulla.</w:t>
            </w:r>
          </w:p>
          <w:p w14:paraId="0D587ABB" w14:textId="77777777" w:rsidR="0084517F" w:rsidRPr="009406D5" w:rsidRDefault="0084517F" w:rsidP="00CF3485">
            <w:pPr>
              <w:spacing w:after="0" w:line="240" w:lineRule="auto"/>
              <w:rPr>
                <w:sz w:val="20"/>
                <w:szCs w:val="20"/>
              </w:rPr>
            </w:pPr>
          </w:p>
        </w:tc>
        <w:tc>
          <w:tcPr>
            <w:tcW w:w="2631" w:type="dxa"/>
            <w:shd w:val="clear" w:color="auto" w:fill="auto"/>
          </w:tcPr>
          <w:p w14:paraId="16690DCF" w14:textId="77777777" w:rsidR="00955833" w:rsidRPr="009406D5" w:rsidRDefault="00955833" w:rsidP="009406D5">
            <w:pPr>
              <w:spacing w:after="0" w:line="240" w:lineRule="auto"/>
              <w:rPr>
                <w:sz w:val="20"/>
                <w:szCs w:val="20"/>
              </w:rPr>
            </w:pPr>
          </w:p>
        </w:tc>
        <w:tc>
          <w:tcPr>
            <w:tcW w:w="2756" w:type="dxa"/>
            <w:shd w:val="clear" w:color="auto" w:fill="auto"/>
          </w:tcPr>
          <w:p w14:paraId="574388AD" w14:textId="77777777" w:rsidR="00955833" w:rsidRPr="009406D5" w:rsidRDefault="00955833" w:rsidP="009406D5">
            <w:pPr>
              <w:spacing w:after="0" w:line="240" w:lineRule="auto"/>
              <w:rPr>
                <w:sz w:val="20"/>
                <w:szCs w:val="20"/>
              </w:rPr>
            </w:pPr>
          </w:p>
        </w:tc>
        <w:tc>
          <w:tcPr>
            <w:tcW w:w="1276" w:type="dxa"/>
            <w:shd w:val="clear" w:color="auto" w:fill="auto"/>
          </w:tcPr>
          <w:p w14:paraId="54DF43D1" w14:textId="77777777" w:rsidR="00955833" w:rsidRPr="009406D5" w:rsidRDefault="00955833" w:rsidP="009406D5">
            <w:pPr>
              <w:spacing w:after="0" w:line="240" w:lineRule="auto"/>
              <w:rPr>
                <w:sz w:val="20"/>
                <w:szCs w:val="20"/>
              </w:rPr>
            </w:pPr>
          </w:p>
        </w:tc>
        <w:tc>
          <w:tcPr>
            <w:tcW w:w="1701" w:type="dxa"/>
            <w:shd w:val="clear" w:color="auto" w:fill="auto"/>
          </w:tcPr>
          <w:p w14:paraId="14398324" w14:textId="77777777" w:rsidR="00955833" w:rsidRPr="009406D5" w:rsidRDefault="00955833" w:rsidP="009406D5">
            <w:pPr>
              <w:spacing w:after="0" w:line="240" w:lineRule="auto"/>
              <w:rPr>
                <w:sz w:val="20"/>
                <w:szCs w:val="20"/>
              </w:rPr>
            </w:pPr>
          </w:p>
        </w:tc>
      </w:tr>
      <w:tr w:rsidR="00955833" w:rsidRPr="009406D5" w14:paraId="712EC93D" w14:textId="77777777" w:rsidTr="00F12EDE">
        <w:trPr>
          <w:gridAfter w:val="1"/>
          <w:wAfter w:w="9" w:type="dxa"/>
          <w:trHeight w:val="835"/>
        </w:trPr>
        <w:tc>
          <w:tcPr>
            <w:tcW w:w="1055" w:type="dxa"/>
            <w:shd w:val="clear" w:color="auto" w:fill="auto"/>
          </w:tcPr>
          <w:p w14:paraId="3822FE38" w14:textId="77777777" w:rsidR="00955833" w:rsidRPr="008F63B9" w:rsidRDefault="00955833" w:rsidP="009406D5">
            <w:pPr>
              <w:spacing w:after="0" w:line="240" w:lineRule="auto"/>
              <w:rPr>
                <w:b/>
                <w:sz w:val="20"/>
                <w:szCs w:val="20"/>
              </w:rPr>
            </w:pPr>
            <w:r w:rsidRPr="008F63B9">
              <w:rPr>
                <w:b/>
                <w:sz w:val="20"/>
                <w:szCs w:val="20"/>
              </w:rPr>
              <w:t>7.4</w:t>
            </w:r>
          </w:p>
        </w:tc>
        <w:tc>
          <w:tcPr>
            <w:tcW w:w="2551" w:type="dxa"/>
            <w:shd w:val="clear" w:color="auto" w:fill="auto"/>
          </w:tcPr>
          <w:p w14:paraId="317F7A98" w14:textId="77777777" w:rsidR="00955833" w:rsidRDefault="00955833" w:rsidP="009406D5">
            <w:pPr>
              <w:spacing w:after="0" w:line="240" w:lineRule="auto"/>
              <w:rPr>
                <w:b/>
                <w:bCs/>
                <w:sz w:val="20"/>
                <w:szCs w:val="20"/>
              </w:rPr>
            </w:pPr>
            <w:r>
              <w:rPr>
                <w:b/>
                <w:bCs/>
                <w:sz w:val="20"/>
                <w:szCs w:val="20"/>
              </w:rPr>
              <w:t>Nostolaitteet</w:t>
            </w:r>
          </w:p>
        </w:tc>
        <w:tc>
          <w:tcPr>
            <w:tcW w:w="3969" w:type="dxa"/>
            <w:shd w:val="clear" w:color="auto" w:fill="auto"/>
          </w:tcPr>
          <w:p w14:paraId="028EE14E" w14:textId="77777777" w:rsidR="002B5432" w:rsidRPr="009406D5" w:rsidRDefault="002B5432" w:rsidP="009406D5">
            <w:pPr>
              <w:spacing w:after="0" w:line="240" w:lineRule="auto"/>
              <w:rPr>
                <w:sz w:val="20"/>
                <w:szCs w:val="20"/>
              </w:rPr>
            </w:pPr>
            <w:r>
              <w:rPr>
                <w:sz w:val="20"/>
                <w:szCs w:val="20"/>
              </w:rPr>
              <w:t>Nostolaitteiden käytöstä oltava ohjeet</w:t>
            </w:r>
            <w:r w:rsidR="0084517F">
              <w:rPr>
                <w:sz w:val="20"/>
                <w:szCs w:val="20"/>
              </w:rPr>
              <w:t>.</w:t>
            </w:r>
            <w:r w:rsidR="00E15F9C">
              <w:rPr>
                <w:sz w:val="20"/>
                <w:szCs w:val="20"/>
              </w:rPr>
              <w:t xml:space="preserve"> Laitteiden asianmukaisista tarkastuksista on h</w:t>
            </w:r>
            <w:r>
              <w:rPr>
                <w:sz w:val="20"/>
                <w:szCs w:val="20"/>
              </w:rPr>
              <w:t>uolehdittava</w:t>
            </w:r>
            <w:r w:rsidR="00E15F9C">
              <w:rPr>
                <w:sz w:val="20"/>
                <w:szCs w:val="20"/>
              </w:rPr>
              <w:t>.</w:t>
            </w:r>
            <w:r w:rsidR="00477816">
              <w:rPr>
                <w:sz w:val="20"/>
                <w:szCs w:val="20"/>
              </w:rPr>
              <w:t xml:space="preserve"> </w:t>
            </w:r>
            <w:r w:rsidR="00955082">
              <w:rPr>
                <w:sz w:val="20"/>
                <w:szCs w:val="20"/>
              </w:rPr>
              <w:t xml:space="preserve">Työsuojeluviranomainen valvoo nostolaitteiden </w:t>
            </w:r>
            <w:r w:rsidR="001706F2">
              <w:rPr>
                <w:sz w:val="20"/>
                <w:szCs w:val="20"/>
              </w:rPr>
              <w:t xml:space="preserve">turvallisuutta. </w:t>
            </w:r>
          </w:p>
        </w:tc>
        <w:tc>
          <w:tcPr>
            <w:tcW w:w="2631" w:type="dxa"/>
            <w:shd w:val="clear" w:color="auto" w:fill="auto"/>
          </w:tcPr>
          <w:p w14:paraId="3E6616C6" w14:textId="77777777" w:rsidR="00955833" w:rsidRPr="009406D5" w:rsidRDefault="00955833" w:rsidP="009406D5">
            <w:pPr>
              <w:spacing w:after="0" w:line="240" w:lineRule="auto"/>
              <w:rPr>
                <w:sz w:val="20"/>
                <w:szCs w:val="20"/>
              </w:rPr>
            </w:pPr>
          </w:p>
        </w:tc>
        <w:tc>
          <w:tcPr>
            <w:tcW w:w="2756" w:type="dxa"/>
            <w:shd w:val="clear" w:color="auto" w:fill="auto"/>
          </w:tcPr>
          <w:p w14:paraId="6D846E90" w14:textId="77777777" w:rsidR="00955833" w:rsidRPr="009406D5" w:rsidRDefault="00955833" w:rsidP="009406D5">
            <w:pPr>
              <w:spacing w:after="0" w:line="240" w:lineRule="auto"/>
              <w:rPr>
                <w:sz w:val="20"/>
                <w:szCs w:val="20"/>
              </w:rPr>
            </w:pPr>
          </w:p>
        </w:tc>
        <w:tc>
          <w:tcPr>
            <w:tcW w:w="1276" w:type="dxa"/>
            <w:shd w:val="clear" w:color="auto" w:fill="auto"/>
          </w:tcPr>
          <w:p w14:paraId="0C9289D8" w14:textId="77777777" w:rsidR="00955833" w:rsidRPr="009406D5" w:rsidRDefault="00955833" w:rsidP="009406D5">
            <w:pPr>
              <w:spacing w:after="0" w:line="240" w:lineRule="auto"/>
              <w:rPr>
                <w:sz w:val="20"/>
                <w:szCs w:val="20"/>
              </w:rPr>
            </w:pPr>
          </w:p>
        </w:tc>
        <w:tc>
          <w:tcPr>
            <w:tcW w:w="1701" w:type="dxa"/>
            <w:shd w:val="clear" w:color="auto" w:fill="auto"/>
          </w:tcPr>
          <w:p w14:paraId="6CBEDCF0" w14:textId="77777777" w:rsidR="00955833" w:rsidRPr="009406D5" w:rsidRDefault="00955833" w:rsidP="009406D5">
            <w:pPr>
              <w:spacing w:after="0" w:line="240" w:lineRule="auto"/>
              <w:rPr>
                <w:sz w:val="20"/>
                <w:szCs w:val="20"/>
              </w:rPr>
            </w:pPr>
          </w:p>
        </w:tc>
      </w:tr>
      <w:tr w:rsidR="00F447AD" w:rsidRPr="009406D5" w14:paraId="17294E5E" w14:textId="77777777" w:rsidTr="00F12EDE">
        <w:trPr>
          <w:trHeight w:val="300"/>
        </w:trPr>
        <w:tc>
          <w:tcPr>
            <w:tcW w:w="15948" w:type="dxa"/>
            <w:gridSpan w:val="8"/>
            <w:shd w:val="clear" w:color="auto" w:fill="F2F2F2"/>
          </w:tcPr>
          <w:p w14:paraId="2AEB1249" w14:textId="77777777" w:rsidR="00F447AD" w:rsidRPr="008F63B9" w:rsidRDefault="00955833" w:rsidP="009406D5">
            <w:pPr>
              <w:spacing w:after="0" w:line="240" w:lineRule="auto"/>
              <w:rPr>
                <w:b/>
                <w:sz w:val="20"/>
                <w:szCs w:val="20"/>
              </w:rPr>
            </w:pPr>
            <w:r w:rsidRPr="008F63B9">
              <w:rPr>
                <w:b/>
                <w:szCs w:val="20"/>
              </w:rPr>
              <w:t>8 luku: Vaarallisen aineen putkistot ja niiden varusteet</w:t>
            </w:r>
          </w:p>
        </w:tc>
      </w:tr>
      <w:tr w:rsidR="009E53AF" w:rsidRPr="009406D5" w14:paraId="7C9057BD" w14:textId="77777777" w:rsidTr="00F12EDE">
        <w:trPr>
          <w:gridAfter w:val="1"/>
          <w:wAfter w:w="9" w:type="dxa"/>
          <w:trHeight w:val="835"/>
        </w:trPr>
        <w:tc>
          <w:tcPr>
            <w:tcW w:w="1055" w:type="dxa"/>
            <w:shd w:val="clear" w:color="auto" w:fill="auto"/>
          </w:tcPr>
          <w:p w14:paraId="26B02971" w14:textId="77777777" w:rsidR="00F447AD" w:rsidRPr="008F63B9" w:rsidRDefault="007E0076" w:rsidP="009406D5">
            <w:pPr>
              <w:spacing w:after="0" w:line="240" w:lineRule="auto"/>
              <w:rPr>
                <w:b/>
                <w:sz w:val="20"/>
                <w:szCs w:val="20"/>
              </w:rPr>
            </w:pPr>
            <w:r w:rsidRPr="008F63B9">
              <w:rPr>
                <w:b/>
                <w:sz w:val="20"/>
                <w:szCs w:val="20"/>
              </w:rPr>
              <w:t>8.1-8.6</w:t>
            </w:r>
          </w:p>
        </w:tc>
        <w:tc>
          <w:tcPr>
            <w:tcW w:w="2551" w:type="dxa"/>
            <w:shd w:val="clear" w:color="auto" w:fill="auto"/>
          </w:tcPr>
          <w:p w14:paraId="4F329DDB" w14:textId="77777777" w:rsidR="00F447AD" w:rsidRPr="009406D5" w:rsidRDefault="007E0076" w:rsidP="009406D5">
            <w:pPr>
              <w:spacing w:after="0" w:line="240" w:lineRule="auto"/>
              <w:rPr>
                <w:bCs/>
                <w:sz w:val="20"/>
                <w:szCs w:val="20"/>
              </w:rPr>
            </w:pPr>
            <w:r>
              <w:rPr>
                <w:b/>
                <w:bCs/>
                <w:sz w:val="20"/>
                <w:szCs w:val="20"/>
              </w:rPr>
              <w:t>Vaarallisten aineen putkistot ja niiden varusteet</w:t>
            </w:r>
          </w:p>
          <w:p w14:paraId="63DEB12D" w14:textId="77777777" w:rsidR="000D41DA" w:rsidRPr="009406D5" w:rsidRDefault="000D41DA" w:rsidP="009406D5">
            <w:pPr>
              <w:spacing w:after="0" w:line="240" w:lineRule="auto"/>
              <w:rPr>
                <w:b/>
                <w:bCs/>
                <w:sz w:val="20"/>
                <w:szCs w:val="20"/>
              </w:rPr>
            </w:pPr>
          </w:p>
        </w:tc>
        <w:tc>
          <w:tcPr>
            <w:tcW w:w="3969" w:type="dxa"/>
            <w:shd w:val="clear" w:color="auto" w:fill="auto"/>
          </w:tcPr>
          <w:p w14:paraId="713FE449" w14:textId="77777777" w:rsidR="00F20DF7" w:rsidRDefault="00F4654B" w:rsidP="009406D5">
            <w:pPr>
              <w:spacing w:after="0" w:line="240" w:lineRule="auto"/>
              <w:rPr>
                <w:sz w:val="20"/>
                <w:szCs w:val="20"/>
              </w:rPr>
            </w:pPr>
            <w:r>
              <w:rPr>
                <w:sz w:val="20"/>
                <w:szCs w:val="20"/>
              </w:rPr>
              <w:t>Uudet</w:t>
            </w:r>
            <w:r w:rsidR="00B610FE">
              <w:rPr>
                <w:sz w:val="20"/>
                <w:szCs w:val="20"/>
              </w:rPr>
              <w:t xml:space="preserve"> putkistot</w:t>
            </w:r>
            <w:r w:rsidR="00A27FBA">
              <w:rPr>
                <w:sz w:val="20"/>
                <w:szCs w:val="20"/>
              </w:rPr>
              <w:t xml:space="preserve"> </w:t>
            </w:r>
            <w:r w:rsidR="00E34EFC">
              <w:rPr>
                <w:sz w:val="20"/>
                <w:szCs w:val="20"/>
              </w:rPr>
              <w:t>sekä</w:t>
            </w:r>
            <w:r w:rsidR="00A27FBA">
              <w:rPr>
                <w:sz w:val="20"/>
                <w:szCs w:val="20"/>
              </w:rPr>
              <w:t xml:space="preserve"> putkiston uusinta</w:t>
            </w:r>
            <w:r w:rsidR="00E34EFC">
              <w:rPr>
                <w:sz w:val="20"/>
                <w:szCs w:val="20"/>
              </w:rPr>
              <w:t>- ja muutostyöt</w:t>
            </w:r>
            <w:r w:rsidR="00A27FBA">
              <w:rPr>
                <w:sz w:val="20"/>
                <w:szCs w:val="20"/>
              </w:rPr>
              <w:t xml:space="preserve"> on</w:t>
            </w:r>
            <w:r w:rsidR="00B610FE">
              <w:rPr>
                <w:sz w:val="20"/>
                <w:szCs w:val="20"/>
              </w:rPr>
              <w:t xml:space="preserve"> tehtävä vähintään painelaitesäädösten I-luokan mukaan (kts. Tukes-opas </w:t>
            </w:r>
            <w:hyperlink r:id="rId16" w:history="1">
              <w:r w:rsidR="00B610FE" w:rsidRPr="00B610FE">
                <w:rPr>
                  <w:rStyle w:val="Hyperlinkki"/>
                  <w:sz w:val="20"/>
                  <w:szCs w:val="20"/>
                </w:rPr>
                <w:t>Kemikaaliputkistojen turvallisuusvaatimukset</w:t>
              </w:r>
            </w:hyperlink>
            <w:r w:rsidR="00B610FE">
              <w:rPr>
                <w:sz w:val="20"/>
                <w:szCs w:val="20"/>
              </w:rPr>
              <w:t>)</w:t>
            </w:r>
            <w:r w:rsidR="00A27FBA">
              <w:rPr>
                <w:sz w:val="20"/>
                <w:szCs w:val="20"/>
              </w:rPr>
              <w:t xml:space="preserve">, </w:t>
            </w:r>
            <w:r w:rsidR="00922589">
              <w:rPr>
                <w:sz w:val="20"/>
                <w:szCs w:val="20"/>
              </w:rPr>
              <w:t xml:space="preserve">vanhoja </w:t>
            </w:r>
            <w:r w:rsidR="006747C5">
              <w:rPr>
                <w:sz w:val="20"/>
                <w:szCs w:val="20"/>
              </w:rPr>
              <w:t xml:space="preserve">putkistoja </w:t>
            </w:r>
            <w:r w:rsidR="00922589">
              <w:rPr>
                <w:sz w:val="20"/>
                <w:szCs w:val="20"/>
              </w:rPr>
              <w:t>ei edellytetä vaihdettavaksi</w:t>
            </w:r>
            <w:r w:rsidR="00A27FBA">
              <w:rPr>
                <w:sz w:val="20"/>
                <w:szCs w:val="20"/>
              </w:rPr>
              <w:t>.</w:t>
            </w:r>
            <w:r w:rsidR="00B63792">
              <w:rPr>
                <w:sz w:val="20"/>
                <w:szCs w:val="20"/>
              </w:rPr>
              <w:t xml:space="preserve"> Vanhojen putkistojen soveltuvuus käytettäville kemikaaleille tulee varmistaa (kemikaalien kesto, paine, lämpötila). </w:t>
            </w:r>
          </w:p>
          <w:p w14:paraId="3B25B5A9" w14:textId="77777777" w:rsidR="00922589" w:rsidRDefault="00922589" w:rsidP="009406D5">
            <w:pPr>
              <w:spacing w:after="0" w:line="240" w:lineRule="auto"/>
              <w:rPr>
                <w:sz w:val="20"/>
                <w:szCs w:val="20"/>
              </w:rPr>
            </w:pPr>
          </w:p>
          <w:p w14:paraId="30B6F906" w14:textId="77777777" w:rsidR="00922589" w:rsidRDefault="00B96D9C" w:rsidP="009406D5">
            <w:pPr>
              <w:spacing w:after="0" w:line="240" w:lineRule="auto"/>
              <w:rPr>
                <w:sz w:val="20"/>
                <w:szCs w:val="20"/>
              </w:rPr>
            </w:pPr>
            <w:r>
              <w:rPr>
                <w:sz w:val="20"/>
                <w:szCs w:val="20"/>
              </w:rPr>
              <w:t>Putkiston s</w:t>
            </w:r>
            <w:r w:rsidR="00922589">
              <w:rPr>
                <w:sz w:val="20"/>
                <w:szCs w:val="20"/>
              </w:rPr>
              <w:t>ijoitus</w:t>
            </w:r>
            <w:r>
              <w:rPr>
                <w:sz w:val="20"/>
                <w:szCs w:val="20"/>
              </w:rPr>
              <w:t xml:space="preserve"> on</w:t>
            </w:r>
            <w:r w:rsidR="00922589">
              <w:rPr>
                <w:sz w:val="20"/>
                <w:szCs w:val="20"/>
              </w:rPr>
              <w:t xml:space="preserve"> käytävä läpi ja tarvittaessa </w:t>
            </w:r>
            <w:r w:rsidR="00C2246F">
              <w:rPr>
                <w:sz w:val="20"/>
                <w:szCs w:val="20"/>
              </w:rPr>
              <w:t>lisättävä</w:t>
            </w:r>
            <w:r w:rsidR="00922589">
              <w:rPr>
                <w:sz w:val="20"/>
                <w:szCs w:val="20"/>
              </w:rPr>
              <w:t xml:space="preserve"> suojauksia</w:t>
            </w:r>
            <w:r>
              <w:rPr>
                <w:sz w:val="20"/>
                <w:szCs w:val="20"/>
              </w:rPr>
              <w:t xml:space="preserve"> törmäysten estämiseksi</w:t>
            </w:r>
            <w:r w:rsidR="00E34EFC">
              <w:rPr>
                <w:sz w:val="20"/>
                <w:szCs w:val="20"/>
              </w:rPr>
              <w:t xml:space="preserve"> ja vuotojen hallitsemiksi. E</w:t>
            </w:r>
            <w:r>
              <w:rPr>
                <w:sz w:val="20"/>
                <w:szCs w:val="20"/>
              </w:rPr>
              <w:t>rityisesti tulee kiinnittää huomioita</w:t>
            </w:r>
            <w:r w:rsidR="00B114C4">
              <w:rPr>
                <w:sz w:val="20"/>
                <w:szCs w:val="20"/>
              </w:rPr>
              <w:t xml:space="preserve"> riskipaikkoihin (esim.</w:t>
            </w:r>
            <w:r>
              <w:rPr>
                <w:sz w:val="20"/>
                <w:szCs w:val="20"/>
              </w:rPr>
              <w:t xml:space="preserve"> te</w:t>
            </w:r>
            <w:r w:rsidR="00922589">
              <w:rPr>
                <w:sz w:val="20"/>
                <w:szCs w:val="20"/>
              </w:rPr>
              <w:t>iden alituks</w:t>
            </w:r>
            <w:r w:rsidR="00B114C4">
              <w:rPr>
                <w:sz w:val="20"/>
                <w:szCs w:val="20"/>
              </w:rPr>
              <w:t>et)</w:t>
            </w:r>
            <w:r w:rsidR="00922589">
              <w:rPr>
                <w:sz w:val="20"/>
                <w:szCs w:val="20"/>
              </w:rPr>
              <w:t xml:space="preserve">. </w:t>
            </w:r>
            <w:r>
              <w:rPr>
                <w:sz w:val="20"/>
                <w:szCs w:val="20"/>
              </w:rPr>
              <w:t xml:space="preserve">Potentiaalisimmat vuotopaikat tulee </w:t>
            </w:r>
            <w:r>
              <w:rPr>
                <w:sz w:val="20"/>
                <w:szCs w:val="20"/>
              </w:rPr>
              <w:lastRenderedPageBreak/>
              <w:t>tunnistaa (esim. laip</w:t>
            </w:r>
            <w:r w:rsidR="00C2246F">
              <w:rPr>
                <w:sz w:val="20"/>
                <w:szCs w:val="20"/>
              </w:rPr>
              <w:t>paliitokset</w:t>
            </w:r>
            <w:r>
              <w:rPr>
                <w:sz w:val="20"/>
                <w:szCs w:val="20"/>
              </w:rPr>
              <w:t>)</w:t>
            </w:r>
            <w:r w:rsidR="00E34EFC">
              <w:rPr>
                <w:sz w:val="20"/>
                <w:szCs w:val="20"/>
              </w:rPr>
              <w:t>.</w:t>
            </w:r>
            <w:r w:rsidR="00922589">
              <w:rPr>
                <w:sz w:val="20"/>
                <w:szCs w:val="20"/>
              </w:rPr>
              <w:t xml:space="preserve"> </w:t>
            </w:r>
          </w:p>
          <w:p w14:paraId="767C32D8" w14:textId="77777777" w:rsidR="00922589" w:rsidRDefault="00922589" w:rsidP="009406D5">
            <w:pPr>
              <w:spacing w:after="0" w:line="240" w:lineRule="auto"/>
              <w:rPr>
                <w:sz w:val="20"/>
                <w:szCs w:val="20"/>
              </w:rPr>
            </w:pPr>
          </w:p>
          <w:p w14:paraId="15B7763E" w14:textId="77777777" w:rsidR="00922589" w:rsidRDefault="00922589" w:rsidP="009406D5">
            <w:pPr>
              <w:spacing w:after="0" w:line="240" w:lineRule="auto"/>
              <w:rPr>
                <w:sz w:val="20"/>
                <w:szCs w:val="20"/>
              </w:rPr>
            </w:pPr>
            <w:r>
              <w:rPr>
                <w:sz w:val="20"/>
                <w:szCs w:val="20"/>
              </w:rPr>
              <w:t xml:space="preserve">Putkistoille </w:t>
            </w:r>
            <w:r w:rsidR="00E34EFC">
              <w:rPr>
                <w:sz w:val="20"/>
                <w:szCs w:val="20"/>
              </w:rPr>
              <w:t xml:space="preserve">tulee olla laadittuna </w:t>
            </w:r>
            <w:r>
              <w:rPr>
                <w:sz w:val="20"/>
                <w:szCs w:val="20"/>
              </w:rPr>
              <w:t>tarkastussuunnitelma</w:t>
            </w:r>
            <w:r w:rsidR="00E34EFC">
              <w:rPr>
                <w:sz w:val="20"/>
                <w:szCs w:val="20"/>
              </w:rPr>
              <w:t xml:space="preserve">. Yhteiskäytössä oleville putkistoille tulee nimetä vastuuhenkilö. Putkistojen huolto- ja kunnossapitorajat tulee </w:t>
            </w:r>
            <w:r w:rsidR="00F41D91">
              <w:rPr>
                <w:sz w:val="20"/>
                <w:szCs w:val="20"/>
              </w:rPr>
              <w:t xml:space="preserve">määritellä </w:t>
            </w:r>
            <w:r w:rsidR="00E34EFC">
              <w:rPr>
                <w:sz w:val="20"/>
                <w:szCs w:val="20"/>
              </w:rPr>
              <w:t>selkeästi ja olla kaikilla osapuolilla tiedossa.</w:t>
            </w:r>
          </w:p>
          <w:p w14:paraId="3A3FE00C" w14:textId="77777777" w:rsidR="00574B98" w:rsidRDefault="00574B98" w:rsidP="009406D5">
            <w:pPr>
              <w:spacing w:after="0" w:line="240" w:lineRule="auto"/>
              <w:rPr>
                <w:sz w:val="20"/>
                <w:szCs w:val="20"/>
              </w:rPr>
            </w:pPr>
          </w:p>
          <w:p w14:paraId="3F82F6B0" w14:textId="77777777" w:rsidR="00574B98" w:rsidRDefault="00574B98" w:rsidP="009406D5">
            <w:pPr>
              <w:spacing w:after="0" w:line="240" w:lineRule="auto"/>
              <w:rPr>
                <w:sz w:val="20"/>
                <w:szCs w:val="20"/>
              </w:rPr>
            </w:pPr>
            <w:r>
              <w:rPr>
                <w:sz w:val="20"/>
                <w:szCs w:val="20"/>
              </w:rPr>
              <w:t>Putkistojen merkinnät on tarkastettava (sisältö, virtaussuunta ja käyttäjä).</w:t>
            </w:r>
          </w:p>
          <w:p w14:paraId="1E3E9EF9" w14:textId="77777777" w:rsidR="00922589" w:rsidRDefault="00922589" w:rsidP="009406D5">
            <w:pPr>
              <w:spacing w:after="0" w:line="240" w:lineRule="auto"/>
              <w:rPr>
                <w:sz w:val="20"/>
                <w:szCs w:val="20"/>
              </w:rPr>
            </w:pPr>
          </w:p>
          <w:p w14:paraId="6365728C" w14:textId="77777777" w:rsidR="00922589" w:rsidRDefault="00106C73" w:rsidP="009406D5">
            <w:pPr>
              <w:spacing w:after="0" w:line="240" w:lineRule="auto"/>
              <w:rPr>
                <w:sz w:val="20"/>
                <w:szCs w:val="20"/>
              </w:rPr>
            </w:pPr>
            <w:r>
              <w:rPr>
                <w:sz w:val="20"/>
                <w:szCs w:val="20"/>
              </w:rPr>
              <w:t xml:space="preserve">Hätäpysäytyspainikkeelle </w:t>
            </w:r>
            <w:r w:rsidR="00C2246F">
              <w:rPr>
                <w:sz w:val="20"/>
                <w:szCs w:val="20"/>
              </w:rPr>
              <w:t xml:space="preserve">on </w:t>
            </w:r>
            <w:r>
              <w:rPr>
                <w:sz w:val="20"/>
                <w:szCs w:val="20"/>
              </w:rPr>
              <w:t>lähtökohtana</w:t>
            </w:r>
            <w:r w:rsidR="000F3466">
              <w:rPr>
                <w:sz w:val="20"/>
                <w:szCs w:val="20"/>
              </w:rPr>
              <w:t xml:space="preserve"> standardin kohdassa</w:t>
            </w:r>
            <w:r>
              <w:rPr>
                <w:sz w:val="20"/>
                <w:szCs w:val="20"/>
              </w:rPr>
              <w:t xml:space="preserve"> 8.4.</w:t>
            </w:r>
            <w:r w:rsidR="000F3466">
              <w:rPr>
                <w:sz w:val="20"/>
                <w:szCs w:val="20"/>
              </w:rPr>
              <w:t xml:space="preserve"> esitetyt</w:t>
            </w:r>
            <w:r>
              <w:rPr>
                <w:sz w:val="20"/>
                <w:szCs w:val="20"/>
              </w:rPr>
              <w:t xml:space="preserve"> vaatimukset. </w:t>
            </w:r>
            <w:r w:rsidR="000F3466">
              <w:rPr>
                <w:sz w:val="20"/>
                <w:szCs w:val="20"/>
              </w:rPr>
              <w:t xml:space="preserve">Esitettävä, miten turvallisuudesta </w:t>
            </w:r>
            <w:r w:rsidR="005156F5">
              <w:rPr>
                <w:sz w:val="20"/>
                <w:szCs w:val="20"/>
              </w:rPr>
              <w:t>vastaava turvallisuustaso saavutetaan,</w:t>
            </w:r>
            <w:r w:rsidR="000F3466">
              <w:rPr>
                <w:sz w:val="20"/>
                <w:szCs w:val="20"/>
              </w:rPr>
              <w:t xml:space="preserve"> jos standardin vaatimuksista poiketaan.</w:t>
            </w:r>
          </w:p>
          <w:p w14:paraId="45E858A0" w14:textId="77777777" w:rsidR="00922589" w:rsidRPr="009406D5" w:rsidRDefault="00922589" w:rsidP="00574B98">
            <w:pPr>
              <w:spacing w:after="0" w:line="240" w:lineRule="auto"/>
              <w:rPr>
                <w:sz w:val="20"/>
                <w:szCs w:val="20"/>
              </w:rPr>
            </w:pPr>
          </w:p>
        </w:tc>
        <w:tc>
          <w:tcPr>
            <w:tcW w:w="2631" w:type="dxa"/>
            <w:shd w:val="clear" w:color="auto" w:fill="auto"/>
          </w:tcPr>
          <w:p w14:paraId="7D9CBDF3" w14:textId="77777777" w:rsidR="00F447AD" w:rsidRPr="009406D5" w:rsidRDefault="00F447AD" w:rsidP="009406D5">
            <w:pPr>
              <w:spacing w:after="0" w:line="240" w:lineRule="auto"/>
              <w:rPr>
                <w:sz w:val="20"/>
                <w:szCs w:val="20"/>
              </w:rPr>
            </w:pPr>
          </w:p>
        </w:tc>
        <w:tc>
          <w:tcPr>
            <w:tcW w:w="2756" w:type="dxa"/>
            <w:shd w:val="clear" w:color="auto" w:fill="auto"/>
          </w:tcPr>
          <w:p w14:paraId="01300C97" w14:textId="77777777" w:rsidR="00F447AD" w:rsidRPr="009406D5" w:rsidRDefault="00F447AD" w:rsidP="009406D5">
            <w:pPr>
              <w:spacing w:after="0" w:line="240" w:lineRule="auto"/>
              <w:rPr>
                <w:sz w:val="20"/>
                <w:szCs w:val="20"/>
              </w:rPr>
            </w:pPr>
          </w:p>
        </w:tc>
        <w:tc>
          <w:tcPr>
            <w:tcW w:w="1276" w:type="dxa"/>
            <w:shd w:val="clear" w:color="auto" w:fill="auto"/>
          </w:tcPr>
          <w:p w14:paraId="2B5FB354" w14:textId="77777777" w:rsidR="00F447AD" w:rsidRPr="009406D5" w:rsidRDefault="00F447AD" w:rsidP="009406D5">
            <w:pPr>
              <w:spacing w:after="0" w:line="240" w:lineRule="auto"/>
              <w:rPr>
                <w:sz w:val="20"/>
                <w:szCs w:val="20"/>
              </w:rPr>
            </w:pPr>
          </w:p>
        </w:tc>
        <w:tc>
          <w:tcPr>
            <w:tcW w:w="1701" w:type="dxa"/>
            <w:shd w:val="clear" w:color="auto" w:fill="auto"/>
          </w:tcPr>
          <w:p w14:paraId="116F7962" w14:textId="77777777" w:rsidR="00F447AD" w:rsidRPr="009406D5" w:rsidRDefault="00F447AD" w:rsidP="009406D5">
            <w:pPr>
              <w:spacing w:after="0" w:line="240" w:lineRule="auto"/>
              <w:rPr>
                <w:sz w:val="20"/>
                <w:szCs w:val="20"/>
              </w:rPr>
            </w:pPr>
          </w:p>
        </w:tc>
      </w:tr>
      <w:tr w:rsidR="00BD1735" w:rsidRPr="009406D5" w14:paraId="5EDF9C1B" w14:textId="77777777" w:rsidTr="00F12EDE">
        <w:trPr>
          <w:trHeight w:val="221"/>
        </w:trPr>
        <w:tc>
          <w:tcPr>
            <w:tcW w:w="15948" w:type="dxa"/>
            <w:gridSpan w:val="8"/>
            <w:shd w:val="clear" w:color="auto" w:fill="F2F2F2"/>
          </w:tcPr>
          <w:p w14:paraId="4882D985" w14:textId="77777777" w:rsidR="00BD1735" w:rsidRPr="008F63B9" w:rsidRDefault="007E0076" w:rsidP="009406D5">
            <w:pPr>
              <w:spacing w:after="0" w:line="240" w:lineRule="auto"/>
              <w:rPr>
                <w:b/>
                <w:sz w:val="20"/>
                <w:szCs w:val="20"/>
              </w:rPr>
            </w:pPr>
            <w:r w:rsidRPr="008F63B9">
              <w:rPr>
                <w:b/>
                <w:szCs w:val="20"/>
              </w:rPr>
              <w:t>9 luku Sammutus- ja torjuntajärjestelmät</w:t>
            </w:r>
          </w:p>
        </w:tc>
      </w:tr>
      <w:tr w:rsidR="009E53AF" w:rsidRPr="009406D5" w14:paraId="460B3F65" w14:textId="77777777" w:rsidTr="00F12EDE">
        <w:trPr>
          <w:gridAfter w:val="1"/>
          <w:wAfter w:w="9" w:type="dxa"/>
          <w:trHeight w:val="835"/>
        </w:trPr>
        <w:tc>
          <w:tcPr>
            <w:tcW w:w="1055" w:type="dxa"/>
            <w:shd w:val="clear" w:color="auto" w:fill="auto"/>
          </w:tcPr>
          <w:p w14:paraId="43749B04" w14:textId="77777777" w:rsidR="00F20DF7" w:rsidRPr="008F63B9" w:rsidRDefault="007E0076" w:rsidP="009406D5">
            <w:pPr>
              <w:spacing w:after="0" w:line="240" w:lineRule="auto"/>
              <w:rPr>
                <w:b/>
                <w:sz w:val="20"/>
                <w:szCs w:val="20"/>
              </w:rPr>
            </w:pPr>
            <w:r w:rsidRPr="008F63B9">
              <w:rPr>
                <w:b/>
                <w:sz w:val="20"/>
                <w:szCs w:val="20"/>
              </w:rPr>
              <w:t xml:space="preserve">9.1 </w:t>
            </w:r>
          </w:p>
        </w:tc>
        <w:tc>
          <w:tcPr>
            <w:tcW w:w="2551" w:type="dxa"/>
            <w:shd w:val="clear" w:color="auto" w:fill="auto"/>
          </w:tcPr>
          <w:p w14:paraId="6B6BAECF" w14:textId="77777777" w:rsidR="000D41DA" w:rsidRPr="009406D5" w:rsidRDefault="007E0076" w:rsidP="009406D5">
            <w:pPr>
              <w:spacing w:after="0" w:line="240" w:lineRule="auto"/>
              <w:rPr>
                <w:bCs/>
                <w:sz w:val="20"/>
                <w:szCs w:val="20"/>
              </w:rPr>
            </w:pPr>
            <w:r>
              <w:rPr>
                <w:b/>
                <w:bCs/>
                <w:sz w:val="20"/>
                <w:szCs w:val="20"/>
              </w:rPr>
              <w:t>Yleistä</w:t>
            </w:r>
          </w:p>
          <w:p w14:paraId="1D1E2A8C" w14:textId="77777777" w:rsidR="009E53AF" w:rsidRPr="009406D5" w:rsidRDefault="009E53AF" w:rsidP="009406D5">
            <w:pPr>
              <w:spacing w:after="0" w:line="240" w:lineRule="auto"/>
              <w:rPr>
                <w:bCs/>
                <w:sz w:val="20"/>
                <w:szCs w:val="20"/>
              </w:rPr>
            </w:pPr>
          </w:p>
        </w:tc>
        <w:tc>
          <w:tcPr>
            <w:tcW w:w="3969" w:type="dxa"/>
            <w:shd w:val="clear" w:color="auto" w:fill="auto"/>
          </w:tcPr>
          <w:p w14:paraId="2952ED57" w14:textId="77777777" w:rsidR="00F20DF7" w:rsidRDefault="00144CF4" w:rsidP="009406D5">
            <w:pPr>
              <w:spacing w:after="0" w:line="240" w:lineRule="auto"/>
              <w:rPr>
                <w:sz w:val="20"/>
                <w:szCs w:val="20"/>
              </w:rPr>
            </w:pPr>
            <w:r>
              <w:rPr>
                <w:sz w:val="20"/>
                <w:szCs w:val="20"/>
              </w:rPr>
              <w:t>S</w:t>
            </w:r>
            <w:r w:rsidR="00066267">
              <w:rPr>
                <w:sz w:val="20"/>
                <w:szCs w:val="20"/>
              </w:rPr>
              <w:t>ataman s</w:t>
            </w:r>
            <w:r>
              <w:rPr>
                <w:sz w:val="20"/>
                <w:szCs w:val="20"/>
              </w:rPr>
              <w:t xml:space="preserve">ammutusvesijärjestelmä </w:t>
            </w:r>
            <w:r w:rsidR="002E1D69">
              <w:rPr>
                <w:sz w:val="20"/>
                <w:szCs w:val="20"/>
              </w:rPr>
              <w:t xml:space="preserve">on </w:t>
            </w:r>
            <w:r>
              <w:rPr>
                <w:sz w:val="20"/>
                <w:szCs w:val="20"/>
              </w:rPr>
              <w:t>huomioitava kunnossapidossa ja tarkastuksissa.</w:t>
            </w:r>
            <w:r w:rsidR="002E1D69">
              <w:rPr>
                <w:sz w:val="20"/>
                <w:szCs w:val="20"/>
              </w:rPr>
              <w:t xml:space="preserve"> Yhteiskäyttöisten järjestelmien osalta tulee olla selkeästi määriteltynä huolto- ja kunnossapitorajat, jotka ovat kaikilla </w:t>
            </w:r>
            <w:r w:rsidR="00802238">
              <w:rPr>
                <w:sz w:val="20"/>
                <w:szCs w:val="20"/>
              </w:rPr>
              <w:t xml:space="preserve">järjestelmää käyttävillä </w:t>
            </w:r>
            <w:r w:rsidR="002E1D69">
              <w:rPr>
                <w:sz w:val="20"/>
                <w:szCs w:val="20"/>
              </w:rPr>
              <w:t xml:space="preserve">osapuolilla tiedossa. </w:t>
            </w:r>
          </w:p>
          <w:p w14:paraId="6D67EA16" w14:textId="77777777" w:rsidR="007B6AED" w:rsidRDefault="007B6AED" w:rsidP="009406D5">
            <w:pPr>
              <w:spacing w:after="0" w:line="240" w:lineRule="auto"/>
              <w:rPr>
                <w:sz w:val="20"/>
                <w:szCs w:val="20"/>
              </w:rPr>
            </w:pPr>
          </w:p>
          <w:p w14:paraId="468C32C5" w14:textId="77777777" w:rsidR="007B6AED" w:rsidRPr="009406D5" w:rsidRDefault="007B6AED" w:rsidP="007B6AED">
            <w:pPr>
              <w:spacing w:after="0" w:line="240" w:lineRule="auto"/>
              <w:rPr>
                <w:sz w:val="20"/>
                <w:szCs w:val="20"/>
              </w:rPr>
            </w:pPr>
            <w:r>
              <w:rPr>
                <w:sz w:val="20"/>
                <w:szCs w:val="20"/>
              </w:rPr>
              <w:t>Sammutusveden saatavuuden mitoitusperuste tulee olla määriteltynä (</w:t>
            </w:r>
            <w:r w:rsidR="00C36256">
              <w:rPr>
                <w:sz w:val="20"/>
                <w:szCs w:val="20"/>
              </w:rPr>
              <w:t xml:space="preserve">satama-alueen </w:t>
            </w:r>
            <w:r>
              <w:rPr>
                <w:sz w:val="20"/>
                <w:szCs w:val="20"/>
              </w:rPr>
              <w:t xml:space="preserve">suurin mahdollinen paloskenaario). </w:t>
            </w:r>
          </w:p>
          <w:p w14:paraId="0B84953F" w14:textId="77777777" w:rsidR="002E1D69" w:rsidRPr="009406D5" w:rsidRDefault="002E1D69" w:rsidP="009406D5">
            <w:pPr>
              <w:spacing w:after="0" w:line="240" w:lineRule="auto"/>
              <w:rPr>
                <w:sz w:val="20"/>
                <w:szCs w:val="20"/>
              </w:rPr>
            </w:pPr>
          </w:p>
        </w:tc>
        <w:tc>
          <w:tcPr>
            <w:tcW w:w="2631" w:type="dxa"/>
            <w:shd w:val="clear" w:color="auto" w:fill="auto"/>
          </w:tcPr>
          <w:p w14:paraId="785E5804" w14:textId="77777777" w:rsidR="00F20DF7" w:rsidRPr="009406D5" w:rsidRDefault="00F20DF7" w:rsidP="009406D5">
            <w:pPr>
              <w:spacing w:after="0" w:line="240" w:lineRule="auto"/>
              <w:rPr>
                <w:sz w:val="20"/>
                <w:szCs w:val="20"/>
              </w:rPr>
            </w:pPr>
          </w:p>
        </w:tc>
        <w:tc>
          <w:tcPr>
            <w:tcW w:w="2756" w:type="dxa"/>
            <w:shd w:val="clear" w:color="auto" w:fill="auto"/>
          </w:tcPr>
          <w:p w14:paraId="56639241" w14:textId="77777777" w:rsidR="00F20DF7" w:rsidRPr="009406D5" w:rsidRDefault="00F20DF7" w:rsidP="009406D5">
            <w:pPr>
              <w:spacing w:after="0" w:line="240" w:lineRule="auto"/>
              <w:rPr>
                <w:sz w:val="20"/>
                <w:szCs w:val="20"/>
              </w:rPr>
            </w:pPr>
          </w:p>
        </w:tc>
        <w:tc>
          <w:tcPr>
            <w:tcW w:w="1276" w:type="dxa"/>
            <w:shd w:val="clear" w:color="auto" w:fill="auto"/>
          </w:tcPr>
          <w:p w14:paraId="44EEAABE" w14:textId="77777777" w:rsidR="00F20DF7" w:rsidRPr="009406D5" w:rsidRDefault="00F20DF7" w:rsidP="009406D5">
            <w:pPr>
              <w:spacing w:after="0" w:line="240" w:lineRule="auto"/>
              <w:rPr>
                <w:sz w:val="20"/>
                <w:szCs w:val="20"/>
              </w:rPr>
            </w:pPr>
          </w:p>
        </w:tc>
        <w:tc>
          <w:tcPr>
            <w:tcW w:w="1701" w:type="dxa"/>
            <w:shd w:val="clear" w:color="auto" w:fill="auto"/>
          </w:tcPr>
          <w:p w14:paraId="131920C7" w14:textId="77777777" w:rsidR="00F20DF7" w:rsidRPr="009406D5" w:rsidRDefault="00F20DF7" w:rsidP="009406D5">
            <w:pPr>
              <w:spacing w:after="0" w:line="240" w:lineRule="auto"/>
              <w:rPr>
                <w:sz w:val="20"/>
                <w:szCs w:val="20"/>
              </w:rPr>
            </w:pPr>
          </w:p>
        </w:tc>
      </w:tr>
      <w:tr w:rsidR="009E53AF" w:rsidRPr="009406D5" w14:paraId="4AA0AFBD" w14:textId="77777777" w:rsidTr="00F12EDE">
        <w:trPr>
          <w:gridAfter w:val="1"/>
          <w:wAfter w:w="9" w:type="dxa"/>
          <w:trHeight w:val="835"/>
        </w:trPr>
        <w:tc>
          <w:tcPr>
            <w:tcW w:w="1055" w:type="dxa"/>
            <w:shd w:val="clear" w:color="auto" w:fill="auto"/>
          </w:tcPr>
          <w:p w14:paraId="388BDC02" w14:textId="77777777" w:rsidR="001253DB" w:rsidRPr="008F63B9" w:rsidRDefault="00E06AC3" w:rsidP="009406D5">
            <w:pPr>
              <w:spacing w:after="0" w:line="240" w:lineRule="auto"/>
              <w:rPr>
                <w:b/>
                <w:sz w:val="20"/>
                <w:szCs w:val="20"/>
              </w:rPr>
            </w:pPr>
            <w:r w:rsidRPr="008F63B9">
              <w:rPr>
                <w:b/>
                <w:sz w:val="20"/>
                <w:szCs w:val="20"/>
              </w:rPr>
              <w:t xml:space="preserve">9.2 </w:t>
            </w:r>
          </w:p>
        </w:tc>
        <w:tc>
          <w:tcPr>
            <w:tcW w:w="2551" w:type="dxa"/>
            <w:shd w:val="clear" w:color="auto" w:fill="auto"/>
          </w:tcPr>
          <w:p w14:paraId="68841C27" w14:textId="77777777" w:rsidR="001253DB" w:rsidRPr="009406D5" w:rsidRDefault="00E06AC3" w:rsidP="009406D5">
            <w:pPr>
              <w:spacing w:after="0" w:line="240" w:lineRule="auto"/>
              <w:rPr>
                <w:bCs/>
                <w:sz w:val="20"/>
                <w:szCs w:val="20"/>
              </w:rPr>
            </w:pPr>
            <w:r>
              <w:rPr>
                <w:b/>
                <w:bCs/>
                <w:sz w:val="20"/>
                <w:szCs w:val="20"/>
              </w:rPr>
              <w:t>Alkusammutuskalusto</w:t>
            </w:r>
          </w:p>
          <w:p w14:paraId="2F3905CC" w14:textId="77777777" w:rsidR="000D41DA" w:rsidRPr="009406D5" w:rsidRDefault="000D41DA" w:rsidP="009406D5">
            <w:pPr>
              <w:spacing w:after="0" w:line="240" w:lineRule="auto"/>
              <w:rPr>
                <w:bCs/>
                <w:sz w:val="20"/>
                <w:szCs w:val="20"/>
              </w:rPr>
            </w:pPr>
          </w:p>
        </w:tc>
        <w:tc>
          <w:tcPr>
            <w:tcW w:w="3969" w:type="dxa"/>
            <w:shd w:val="clear" w:color="auto" w:fill="auto"/>
          </w:tcPr>
          <w:p w14:paraId="39A01FBA" w14:textId="77777777" w:rsidR="001253DB" w:rsidRDefault="00AB6535" w:rsidP="00F41D91">
            <w:pPr>
              <w:spacing w:after="0" w:line="240" w:lineRule="auto"/>
              <w:rPr>
                <w:sz w:val="20"/>
                <w:szCs w:val="20"/>
              </w:rPr>
            </w:pPr>
            <w:r>
              <w:rPr>
                <w:sz w:val="20"/>
                <w:szCs w:val="20"/>
              </w:rPr>
              <w:t xml:space="preserve">Alkusammutuskaluston tulee olla standardin vaatimusten mukainen. Esitettävä, miten </w:t>
            </w:r>
            <w:r w:rsidR="005156F5">
              <w:rPr>
                <w:sz w:val="20"/>
                <w:szCs w:val="20"/>
              </w:rPr>
              <w:t>vastaava turvallisuustaso saavutetaan,</w:t>
            </w:r>
            <w:r>
              <w:rPr>
                <w:sz w:val="20"/>
                <w:szCs w:val="20"/>
              </w:rPr>
              <w:t xml:space="preserve"> jos standardin vaatimuksista poiketaan.</w:t>
            </w:r>
          </w:p>
          <w:p w14:paraId="4EEDFA63" w14:textId="77777777" w:rsidR="00CB4BAD" w:rsidRPr="009406D5" w:rsidRDefault="00CB4BAD" w:rsidP="00F41D91">
            <w:pPr>
              <w:spacing w:after="0" w:line="240" w:lineRule="auto"/>
              <w:rPr>
                <w:sz w:val="20"/>
                <w:szCs w:val="20"/>
              </w:rPr>
            </w:pPr>
          </w:p>
        </w:tc>
        <w:tc>
          <w:tcPr>
            <w:tcW w:w="2631" w:type="dxa"/>
            <w:shd w:val="clear" w:color="auto" w:fill="auto"/>
          </w:tcPr>
          <w:p w14:paraId="1AAB7D50" w14:textId="77777777" w:rsidR="001253DB" w:rsidRPr="009406D5" w:rsidRDefault="001253DB" w:rsidP="009406D5">
            <w:pPr>
              <w:spacing w:after="0" w:line="240" w:lineRule="auto"/>
              <w:rPr>
                <w:sz w:val="20"/>
                <w:szCs w:val="20"/>
              </w:rPr>
            </w:pPr>
          </w:p>
        </w:tc>
        <w:tc>
          <w:tcPr>
            <w:tcW w:w="2756" w:type="dxa"/>
            <w:shd w:val="clear" w:color="auto" w:fill="auto"/>
          </w:tcPr>
          <w:p w14:paraId="3FF31545" w14:textId="77777777" w:rsidR="001253DB" w:rsidRPr="009406D5" w:rsidRDefault="001253DB" w:rsidP="009406D5">
            <w:pPr>
              <w:spacing w:after="0" w:line="240" w:lineRule="auto"/>
              <w:rPr>
                <w:sz w:val="20"/>
                <w:szCs w:val="20"/>
              </w:rPr>
            </w:pPr>
          </w:p>
        </w:tc>
        <w:tc>
          <w:tcPr>
            <w:tcW w:w="1276" w:type="dxa"/>
            <w:shd w:val="clear" w:color="auto" w:fill="auto"/>
          </w:tcPr>
          <w:p w14:paraId="6B83BC2D" w14:textId="77777777" w:rsidR="001253DB" w:rsidRPr="009406D5" w:rsidRDefault="001253DB" w:rsidP="009406D5">
            <w:pPr>
              <w:spacing w:after="0" w:line="240" w:lineRule="auto"/>
              <w:rPr>
                <w:sz w:val="20"/>
                <w:szCs w:val="20"/>
              </w:rPr>
            </w:pPr>
          </w:p>
        </w:tc>
        <w:tc>
          <w:tcPr>
            <w:tcW w:w="1701" w:type="dxa"/>
            <w:shd w:val="clear" w:color="auto" w:fill="auto"/>
          </w:tcPr>
          <w:p w14:paraId="37D6E875" w14:textId="77777777" w:rsidR="001253DB" w:rsidRPr="009406D5" w:rsidRDefault="001253DB" w:rsidP="009406D5">
            <w:pPr>
              <w:spacing w:after="0" w:line="240" w:lineRule="auto"/>
              <w:rPr>
                <w:sz w:val="20"/>
                <w:szCs w:val="20"/>
              </w:rPr>
            </w:pPr>
          </w:p>
        </w:tc>
      </w:tr>
      <w:tr w:rsidR="009E53AF" w:rsidRPr="009406D5" w14:paraId="27DE14A2" w14:textId="77777777" w:rsidTr="00F12EDE">
        <w:trPr>
          <w:gridAfter w:val="1"/>
          <w:wAfter w:w="9" w:type="dxa"/>
          <w:trHeight w:val="835"/>
        </w:trPr>
        <w:tc>
          <w:tcPr>
            <w:tcW w:w="1055" w:type="dxa"/>
            <w:shd w:val="clear" w:color="auto" w:fill="auto"/>
          </w:tcPr>
          <w:p w14:paraId="1182BA55" w14:textId="77777777" w:rsidR="001253DB" w:rsidRPr="008F63B9" w:rsidRDefault="00E06AC3" w:rsidP="009406D5">
            <w:pPr>
              <w:spacing w:after="0" w:line="240" w:lineRule="auto"/>
              <w:rPr>
                <w:b/>
                <w:sz w:val="20"/>
                <w:szCs w:val="20"/>
              </w:rPr>
            </w:pPr>
            <w:r w:rsidRPr="008F63B9">
              <w:rPr>
                <w:b/>
                <w:sz w:val="20"/>
                <w:szCs w:val="20"/>
              </w:rPr>
              <w:lastRenderedPageBreak/>
              <w:t>9.3</w:t>
            </w:r>
          </w:p>
        </w:tc>
        <w:tc>
          <w:tcPr>
            <w:tcW w:w="2551" w:type="dxa"/>
            <w:shd w:val="clear" w:color="auto" w:fill="auto"/>
          </w:tcPr>
          <w:p w14:paraId="5F330C18" w14:textId="77777777" w:rsidR="000D41DA" w:rsidRPr="009406D5" w:rsidRDefault="00E06AC3" w:rsidP="009406D5">
            <w:pPr>
              <w:spacing w:after="0" w:line="240" w:lineRule="auto"/>
              <w:rPr>
                <w:bCs/>
                <w:sz w:val="20"/>
                <w:szCs w:val="20"/>
              </w:rPr>
            </w:pPr>
            <w:r>
              <w:rPr>
                <w:b/>
                <w:bCs/>
                <w:sz w:val="20"/>
                <w:szCs w:val="20"/>
              </w:rPr>
              <w:t>Sammutusvesipumppaamo</w:t>
            </w:r>
          </w:p>
        </w:tc>
        <w:tc>
          <w:tcPr>
            <w:tcW w:w="3969" w:type="dxa"/>
            <w:shd w:val="clear" w:color="auto" w:fill="auto"/>
          </w:tcPr>
          <w:p w14:paraId="4463DDEB" w14:textId="77777777" w:rsidR="001253DB" w:rsidRDefault="008D326E" w:rsidP="009406D5">
            <w:pPr>
              <w:spacing w:after="0" w:line="240" w:lineRule="auto"/>
              <w:rPr>
                <w:sz w:val="20"/>
                <w:szCs w:val="20"/>
              </w:rPr>
            </w:pPr>
            <w:r>
              <w:rPr>
                <w:sz w:val="20"/>
                <w:szCs w:val="20"/>
              </w:rPr>
              <w:t xml:space="preserve">Tarkistettava sammutusvesipumppaamon sijainti suhteessa standardin vaatimuksiin. Tarvittaessa pumppaamo </w:t>
            </w:r>
            <w:r w:rsidR="00081A4E">
              <w:rPr>
                <w:sz w:val="20"/>
                <w:szCs w:val="20"/>
              </w:rPr>
              <w:t xml:space="preserve">on </w:t>
            </w:r>
            <w:r>
              <w:rPr>
                <w:sz w:val="20"/>
                <w:szCs w:val="20"/>
              </w:rPr>
              <w:t>siirrettävä tai suojattava</w:t>
            </w:r>
            <w:r w:rsidR="00081A4E">
              <w:rPr>
                <w:sz w:val="20"/>
                <w:szCs w:val="20"/>
              </w:rPr>
              <w:t>, jotta saavutetaan standardin edellyttämä taso</w:t>
            </w:r>
            <w:r w:rsidR="008D3DFF">
              <w:rPr>
                <w:sz w:val="20"/>
                <w:szCs w:val="20"/>
              </w:rPr>
              <w:t xml:space="preserve"> (9.3.1.)</w:t>
            </w:r>
            <w:r w:rsidR="007C3D87">
              <w:rPr>
                <w:sz w:val="20"/>
                <w:szCs w:val="20"/>
              </w:rPr>
              <w:t>.</w:t>
            </w:r>
          </w:p>
          <w:p w14:paraId="46455B1C" w14:textId="77777777" w:rsidR="008D326E" w:rsidRDefault="008D326E" w:rsidP="009406D5">
            <w:pPr>
              <w:spacing w:after="0" w:line="240" w:lineRule="auto"/>
              <w:rPr>
                <w:sz w:val="20"/>
                <w:szCs w:val="20"/>
              </w:rPr>
            </w:pPr>
          </w:p>
          <w:p w14:paraId="6DC519BC" w14:textId="77777777" w:rsidR="008D326E" w:rsidRDefault="00FC0515" w:rsidP="009406D5">
            <w:pPr>
              <w:spacing w:after="0" w:line="240" w:lineRule="auto"/>
              <w:rPr>
                <w:sz w:val="20"/>
                <w:szCs w:val="20"/>
              </w:rPr>
            </w:pPr>
            <w:r>
              <w:rPr>
                <w:sz w:val="20"/>
                <w:szCs w:val="20"/>
              </w:rPr>
              <w:t>Sammutusvesipumppaamon v</w:t>
            </w:r>
            <w:r w:rsidR="008D326E">
              <w:rPr>
                <w:sz w:val="20"/>
                <w:szCs w:val="20"/>
              </w:rPr>
              <w:t xml:space="preserve">edenotto </w:t>
            </w:r>
            <w:r>
              <w:rPr>
                <w:sz w:val="20"/>
                <w:szCs w:val="20"/>
              </w:rPr>
              <w:t xml:space="preserve">on </w:t>
            </w:r>
            <w:r w:rsidR="008D326E">
              <w:rPr>
                <w:sz w:val="20"/>
                <w:szCs w:val="20"/>
              </w:rPr>
              <w:t xml:space="preserve">varmistettava </w:t>
            </w:r>
            <w:r w:rsidR="008D3DFF">
              <w:rPr>
                <w:sz w:val="20"/>
                <w:szCs w:val="20"/>
              </w:rPr>
              <w:t xml:space="preserve">standardissa esitettyjen asioiden osalta </w:t>
            </w:r>
            <w:r w:rsidR="008D326E">
              <w:rPr>
                <w:sz w:val="20"/>
                <w:szCs w:val="20"/>
              </w:rPr>
              <w:t>ja tarvittaessa tehtävä toimenpiteitä</w:t>
            </w:r>
            <w:r w:rsidR="008D3DFF">
              <w:rPr>
                <w:sz w:val="20"/>
                <w:szCs w:val="20"/>
              </w:rPr>
              <w:t>. (9.3.2)</w:t>
            </w:r>
          </w:p>
          <w:p w14:paraId="3D7935F6" w14:textId="77777777" w:rsidR="008D326E" w:rsidRDefault="008D326E" w:rsidP="009406D5">
            <w:pPr>
              <w:spacing w:after="0" w:line="240" w:lineRule="auto"/>
              <w:rPr>
                <w:sz w:val="20"/>
                <w:szCs w:val="20"/>
              </w:rPr>
            </w:pPr>
          </w:p>
          <w:p w14:paraId="6E17F129" w14:textId="77777777" w:rsidR="00A44CB1" w:rsidRDefault="00A21740" w:rsidP="009406D5">
            <w:pPr>
              <w:spacing w:after="0" w:line="240" w:lineRule="auto"/>
              <w:rPr>
                <w:sz w:val="20"/>
                <w:szCs w:val="20"/>
              </w:rPr>
            </w:pPr>
            <w:r>
              <w:rPr>
                <w:sz w:val="20"/>
                <w:szCs w:val="20"/>
              </w:rPr>
              <w:t>Sammutusvesip</w:t>
            </w:r>
            <w:r w:rsidR="00A44CB1">
              <w:rPr>
                <w:sz w:val="20"/>
                <w:szCs w:val="20"/>
              </w:rPr>
              <w:t>umppaamon</w:t>
            </w:r>
            <w:r>
              <w:rPr>
                <w:sz w:val="20"/>
                <w:szCs w:val="20"/>
              </w:rPr>
              <w:t xml:space="preserve"> laitteiden ja välineiden merkinnät </w:t>
            </w:r>
            <w:r w:rsidR="00AA5104">
              <w:rPr>
                <w:sz w:val="20"/>
                <w:szCs w:val="20"/>
              </w:rPr>
              <w:t xml:space="preserve">on </w:t>
            </w:r>
            <w:r>
              <w:rPr>
                <w:sz w:val="20"/>
                <w:szCs w:val="20"/>
              </w:rPr>
              <w:t>tarkastettava. Pumppaamon käytöstä tulee olla ohjeistus</w:t>
            </w:r>
            <w:r w:rsidR="00C2246F">
              <w:rPr>
                <w:sz w:val="20"/>
                <w:szCs w:val="20"/>
              </w:rPr>
              <w:t>.</w:t>
            </w:r>
          </w:p>
          <w:p w14:paraId="278BA716" w14:textId="77777777" w:rsidR="00A21740" w:rsidRDefault="00A21740" w:rsidP="009406D5">
            <w:pPr>
              <w:spacing w:after="0" w:line="240" w:lineRule="auto"/>
              <w:rPr>
                <w:sz w:val="20"/>
                <w:szCs w:val="20"/>
              </w:rPr>
            </w:pPr>
          </w:p>
          <w:p w14:paraId="3395ADC4" w14:textId="77777777" w:rsidR="00F44935" w:rsidRDefault="00A44CB1" w:rsidP="009406D5">
            <w:pPr>
              <w:spacing w:after="0" w:line="240" w:lineRule="auto"/>
              <w:rPr>
                <w:sz w:val="20"/>
                <w:szCs w:val="20"/>
              </w:rPr>
            </w:pPr>
            <w:r w:rsidRPr="00A44CB1">
              <w:rPr>
                <w:sz w:val="20"/>
                <w:szCs w:val="20"/>
              </w:rPr>
              <w:t>Tarkistettava SFS 3357 vaatimukset</w:t>
            </w:r>
            <w:r w:rsidR="00C668DC">
              <w:rPr>
                <w:sz w:val="20"/>
                <w:szCs w:val="20"/>
              </w:rPr>
              <w:t xml:space="preserve"> </w:t>
            </w:r>
            <w:r w:rsidR="00BD0877">
              <w:rPr>
                <w:sz w:val="20"/>
                <w:szCs w:val="20"/>
              </w:rPr>
              <w:t>sammutusvesi</w:t>
            </w:r>
            <w:r w:rsidRPr="00A44CB1">
              <w:rPr>
                <w:sz w:val="20"/>
                <w:szCs w:val="20"/>
              </w:rPr>
              <w:t xml:space="preserve">pumppujen </w:t>
            </w:r>
            <w:r w:rsidR="007806E7">
              <w:rPr>
                <w:sz w:val="20"/>
                <w:szCs w:val="20"/>
              </w:rPr>
              <w:t>osalta</w:t>
            </w:r>
            <w:r w:rsidR="00BD0877">
              <w:rPr>
                <w:sz w:val="20"/>
                <w:szCs w:val="20"/>
              </w:rPr>
              <w:t xml:space="preserve"> (esim. pumppujen lukumäärä, toiminta-aika)</w:t>
            </w:r>
            <w:r w:rsidR="00E41BAB">
              <w:rPr>
                <w:sz w:val="20"/>
                <w:szCs w:val="20"/>
              </w:rPr>
              <w:t xml:space="preserve">. </w:t>
            </w:r>
          </w:p>
          <w:p w14:paraId="10380994" w14:textId="77777777" w:rsidR="00A44CB1" w:rsidRPr="009406D5" w:rsidRDefault="00E41BAB" w:rsidP="009406D5">
            <w:pPr>
              <w:spacing w:after="0" w:line="240" w:lineRule="auto"/>
              <w:rPr>
                <w:sz w:val="20"/>
                <w:szCs w:val="20"/>
              </w:rPr>
            </w:pPr>
            <w:r>
              <w:rPr>
                <w:sz w:val="20"/>
                <w:szCs w:val="20"/>
              </w:rPr>
              <w:t>(</w:t>
            </w:r>
            <w:r w:rsidR="00F44935">
              <w:rPr>
                <w:sz w:val="20"/>
                <w:szCs w:val="20"/>
              </w:rPr>
              <w:t xml:space="preserve">Kts. </w:t>
            </w:r>
            <w:r w:rsidR="00BD0877">
              <w:rPr>
                <w:sz w:val="20"/>
                <w:szCs w:val="20"/>
              </w:rPr>
              <w:t xml:space="preserve">SFS 3357/2017 kohta </w:t>
            </w:r>
            <w:r>
              <w:rPr>
                <w:sz w:val="20"/>
                <w:szCs w:val="20"/>
              </w:rPr>
              <w:t>16.3)</w:t>
            </w:r>
          </w:p>
        </w:tc>
        <w:tc>
          <w:tcPr>
            <w:tcW w:w="2631" w:type="dxa"/>
            <w:shd w:val="clear" w:color="auto" w:fill="auto"/>
          </w:tcPr>
          <w:p w14:paraId="50D43048" w14:textId="77777777" w:rsidR="001253DB" w:rsidRPr="009406D5" w:rsidRDefault="001253DB" w:rsidP="009406D5">
            <w:pPr>
              <w:spacing w:after="0" w:line="240" w:lineRule="auto"/>
              <w:rPr>
                <w:sz w:val="20"/>
                <w:szCs w:val="20"/>
              </w:rPr>
            </w:pPr>
          </w:p>
        </w:tc>
        <w:tc>
          <w:tcPr>
            <w:tcW w:w="2756" w:type="dxa"/>
            <w:shd w:val="clear" w:color="auto" w:fill="auto"/>
          </w:tcPr>
          <w:p w14:paraId="774D18DD" w14:textId="77777777" w:rsidR="001253DB" w:rsidRPr="009406D5" w:rsidRDefault="001253DB" w:rsidP="009406D5">
            <w:pPr>
              <w:spacing w:after="0" w:line="240" w:lineRule="auto"/>
              <w:rPr>
                <w:sz w:val="20"/>
                <w:szCs w:val="20"/>
              </w:rPr>
            </w:pPr>
          </w:p>
        </w:tc>
        <w:tc>
          <w:tcPr>
            <w:tcW w:w="1276" w:type="dxa"/>
            <w:shd w:val="clear" w:color="auto" w:fill="auto"/>
          </w:tcPr>
          <w:p w14:paraId="63BFC6E7" w14:textId="77777777" w:rsidR="001253DB" w:rsidRPr="009406D5" w:rsidRDefault="001253DB" w:rsidP="009406D5">
            <w:pPr>
              <w:spacing w:after="0" w:line="240" w:lineRule="auto"/>
              <w:rPr>
                <w:sz w:val="20"/>
                <w:szCs w:val="20"/>
              </w:rPr>
            </w:pPr>
          </w:p>
        </w:tc>
        <w:tc>
          <w:tcPr>
            <w:tcW w:w="1701" w:type="dxa"/>
            <w:shd w:val="clear" w:color="auto" w:fill="auto"/>
          </w:tcPr>
          <w:p w14:paraId="4F3E660E" w14:textId="77777777" w:rsidR="001253DB" w:rsidRPr="009406D5" w:rsidRDefault="001253DB" w:rsidP="009406D5">
            <w:pPr>
              <w:spacing w:after="0" w:line="240" w:lineRule="auto"/>
              <w:rPr>
                <w:sz w:val="20"/>
                <w:szCs w:val="20"/>
              </w:rPr>
            </w:pPr>
          </w:p>
        </w:tc>
      </w:tr>
      <w:tr w:rsidR="009E53AF" w:rsidRPr="009406D5" w14:paraId="56FE070C" w14:textId="77777777" w:rsidTr="00F12EDE">
        <w:trPr>
          <w:gridAfter w:val="1"/>
          <w:wAfter w:w="9" w:type="dxa"/>
          <w:trHeight w:val="835"/>
        </w:trPr>
        <w:tc>
          <w:tcPr>
            <w:tcW w:w="1055" w:type="dxa"/>
            <w:shd w:val="clear" w:color="auto" w:fill="auto"/>
          </w:tcPr>
          <w:p w14:paraId="0DCA53C3" w14:textId="77777777" w:rsidR="00291576" w:rsidRPr="008F63B9" w:rsidRDefault="00E06AC3" w:rsidP="009406D5">
            <w:pPr>
              <w:spacing w:after="0" w:line="240" w:lineRule="auto"/>
              <w:rPr>
                <w:b/>
                <w:sz w:val="20"/>
                <w:szCs w:val="20"/>
              </w:rPr>
            </w:pPr>
            <w:r w:rsidRPr="008F63B9">
              <w:rPr>
                <w:b/>
                <w:sz w:val="20"/>
                <w:szCs w:val="20"/>
              </w:rPr>
              <w:t>9.4</w:t>
            </w:r>
          </w:p>
        </w:tc>
        <w:tc>
          <w:tcPr>
            <w:tcW w:w="2551" w:type="dxa"/>
            <w:shd w:val="clear" w:color="auto" w:fill="auto"/>
          </w:tcPr>
          <w:p w14:paraId="25FC0934" w14:textId="77777777" w:rsidR="00291576" w:rsidRPr="009406D5" w:rsidRDefault="00C570CE" w:rsidP="009406D5">
            <w:pPr>
              <w:spacing w:after="0" w:line="240" w:lineRule="auto"/>
              <w:rPr>
                <w:bCs/>
                <w:sz w:val="20"/>
                <w:szCs w:val="20"/>
              </w:rPr>
            </w:pPr>
            <w:r>
              <w:rPr>
                <w:b/>
                <w:bCs/>
                <w:sz w:val="20"/>
                <w:szCs w:val="20"/>
              </w:rPr>
              <w:t>Laiturialueen s</w:t>
            </w:r>
            <w:r w:rsidR="00E06AC3">
              <w:rPr>
                <w:b/>
                <w:bCs/>
                <w:sz w:val="20"/>
                <w:szCs w:val="20"/>
              </w:rPr>
              <w:t>ammutuskalusto</w:t>
            </w:r>
          </w:p>
          <w:p w14:paraId="50F9CD8E" w14:textId="77777777" w:rsidR="007E3E8A" w:rsidRPr="009406D5" w:rsidRDefault="007E3E8A" w:rsidP="009406D5">
            <w:pPr>
              <w:spacing w:after="0" w:line="240" w:lineRule="auto"/>
              <w:rPr>
                <w:b/>
                <w:bCs/>
                <w:sz w:val="20"/>
                <w:szCs w:val="20"/>
              </w:rPr>
            </w:pPr>
          </w:p>
        </w:tc>
        <w:tc>
          <w:tcPr>
            <w:tcW w:w="3969" w:type="dxa"/>
            <w:shd w:val="clear" w:color="auto" w:fill="auto"/>
          </w:tcPr>
          <w:p w14:paraId="1A4FAD3C" w14:textId="77777777" w:rsidR="005156F5" w:rsidRDefault="00994DDC" w:rsidP="005156F5">
            <w:pPr>
              <w:spacing w:after="0" w:line="240" w:lineRule="auto"/>
              <w:rPr>
                <w:sz w:val="20"/>
                <w:szCs w:val="20"/>
              </w:rPr>
            </w:pPr>
            <w:r>
              <w:rPr>
                <w:sz w:val="20"/>
                <w:szCs w:val="20"/>
              </w:rPr>
              <w:t xml:space="preserve">Sammutuskalustoa koskevat standardin vaatimukset </w:t>
            </w:r>
            <w:r w:rsidR="005156F5">
              <w:rPr>
                <w:sz w:val="20"/>
                <w:szCs w:val="20"/>
              </w:rPr>
              <w:t>tarkistettava ja esitettävä, miten vastaava turvallisuustaso saavutetaan, jos vaatimuksista poiketaan.</w:t>
            </w:r>
          </w:p>
          <w:p w14:paraId="7DB598CE" w14:textId="77777777" w:rsidR="00994DDC" w:rsidRDefault="00994DDC" w:rsidP="009406D5">
            <w:pPr>
              <w:spacing w:after="0" w:line="240" w:lineRule="auto"/>
              <w:rPr>
                <w:sz w:val="20"/>
                <w:szCs w:val="20"/>
              </w:rPr>
            </w:pPr>
          </w:p>
          <w:p w14:paraId="3AB41803" w14:textId="77777777" w:rsidR="001A6D9E" w:rsidRPr="009406D5" w:rsidRDefault="00191401" w:rsidP="0010755F">
            <w:pPr>
              <w:spacing w:after="0" w:line="240" w:lineRule="auto"/>
              <w:rPr>
                <w:sz w:val="20"/>
                <w:szCs w:val="20"/>
              </w:rPr>
            </w:pPr>
            <w:r>
              <w:rPr>
                <w:sz w:val="20"/>
                <w:szCs w:val="20"/>
              </w:rPr>
              <w:t>Vesi- ja vaahtosammutuksen mitoitus</w:t>
            </w:r>
            <w:r w:rsidR="001A6D9E">
              <w:rPr>
                <w:sz w:val="20"/>
                <w:szCs w:val="20"/>
              </w:rPr>
              <w:t xml:space="preserve"> </w:t>
            </w:r>
            <w:r w:rsidR="00994DDC">
              <w:rPr>
                <w:sz w:val="20"/>
                <w:szCs w:val="20"/>
              </w:rPr>
              <w:t xml:space="preserve">standardin taulukon </w:t>
            </w:r>
            <w:r>
              <w:rPr>
                <w:sz w:val="20"/>
                <w:szCs w:val="20"/>
              </w:rPr>
              <w:t>2 mukaan</w:t>
            </w:r>
            <w:r w:rsidR="001A6D9E">
              <w:rPr>
                <w:sz w:val="20"/>
                <w:szCs w:val="20"/>
              </w:rPr>
              <w:t>.</w:t>
            </w:r>
            <w:r w:rsidR="00994DDC">
              <w:rPr>
                <w:sz w:val="20"/>
                <w:szCs w:val="20"/>
              </w:rPr>
              <w:t xml:space="preserve"> Suurin mahdollinen aluskoko oltava määriteltynä. Vaahdotteiden laatu valitaan käsiteltävien kemikaalien mukaan. </w:t>
            </w:r>
          </w:p>
        </w:tc>
        <w:tc>
          <w:tcPr>
            <w:tcW w:w="2631" w:type="dxa"/>
            <w:shd w:val="clear" w:color="auto" w:fill="auto"/>
          </w:tcPr>
          <w:p w14:paraId="2A0A0AA0" w14:textId="77777777" w:rsidR="00291576" w:rsidRPr="009406D5" w:rsidRDefault="00291576" w:rsidP="009406D5">
            <w:pPr>
              <w:spacing w:after="0" w:line="240" w:lineRule="auto"/>
              <w:rPr>
                <w:sz w:val="20"/>
                <w:szCs w:val="20"/>
              </w:rPr>
            </w:pPr>
          </w:p>
        </w:tc>
        <w:tc>
          <w:tcPr>
            <w:tcW w:w="2756" w:type="dxa"/>
            <w:shd w:val="clear" w:color="auto" w:fill="auto"/>
          </w:tcPr>
          <w:p w14:paraId="5E46664D" w14:textId="77777777" w:rsidR="00291576" w:rsidRPr="009406D5" w:rsidRDefault="00291576" w:rsidP="009406D5">
            <w:pPr>
              <w:spacing w:after="0" w:line="240" w:lineRule="auto"/>
              <w:rPr>
                <w:sz w:val="20"/>
                <w:szCs w:val="20"/>
              </w:rPr>
            </w:pPr>
          </w:p>
        </w:tc>
        <w:tc>
          <w:tcPr>
            <w:tcW w:w="1276" w:type="dxa"/>
            <w:shd w:val="clear" w:color="auto" w:fill="auto"/>
          </w:tcPr>
          <w:p w14:paraId="4DCF916E" w14:textId="77777777" w:rsidR="00291576" w:rsidRPr="009406D5" w:rsidRDefault="00291576" w:rsidP="009406D5">
            <w:pPr>
              <w:spacing w:after="0" w:line="240" w:lineRule="auto"/>
              <w:rPr>
                <w:sz w:val="20"/>
                <w:szCs w:val="20"/>
              </w:rPr>
            </w:pPr>
          </w:p>
        </w:tc>
        <w:tc>
          <w:tcPr>
            <w:tcW w:w="1701" w:type="dxa"/>
            <w:shd w:val="clear" w:color="auto" w:fill="auto"/>
          </w:tcPr>
          <w:p w14:paraId="2F0B13A9" w14:textId="77777777" w:rsidR="00291576" w:rsidRPr="009406D5" w:rsidRDefault="00291576" w:rsidP="009406D5">
            <w:pPr>
              <w:spacing w:after="0" w:line="240" w:lineRule="auto"/>
              <w:rPr>
                <w:sz w:val="20"/>
                <w:szCs w:val="20"/>
              </w:rPr>
            </w:pPr>
          </w:p>
        </w:tc>
      </w:tr>
      <w:tr w:rsidR="009E53AF" w:rsidRPr="009406D5" w14:paraId="4E12BE37" w14:textId="77777777" w:rsidTr="00F12EDE">
        <w:trPr>
          <w:gridAfter w:val="1"/>
          <w:wAfter w:w="9" w:type="dxa"/>
          <w:trHeight w:val="835"/>
        </w:trPr>
        <w:tc>
          <w:tcPr>
            <w:tcW w:w="1055" w:type="dxa"/>
            <w:shd w:val="clear" w:color="auto" w:fill="auto"/>
          </w:tcPr>
          <w:p w14:paraId="6A612A3A" w14:textId="77777777" w:rsidR="00291576" w:rsidRPr="008F63B9" w:rsidRDefault="00E06AC3" w:rsidP="009406D5">
            <w:pPr>
              <w:spacing w:after="0" w:line="240" w:lineRule="auto"/>
              <w:rPr>
                <w:b/>
                <w:sz w:val="20"/>
                <w:szCs w:val="20"/>
              </w:rPr>
            </w:pPr>
            <w:r w:rsidRPr="008F63B9">
              <w:rPr>
                <w:b/>
                <w:sz w:val="20"/>
                <w:szCs w:val="20"/>
              </w:rPr>
              <w:t>9.5</w:t>
            </w:r>
          </w:p>
        </w:tc>
        <w:tc>
          <w:tcPr>
            <w:tcW w:w="2551" w:type="dxa"/>
            <w:shd w:val="clear" w:color="auto" w:fill="auto"/>
          </w:tcPr>
          <w:p w14:paraId="2C9DEF3A" w14:textId="77777777" w:rsidR="00291576" w:rsidRPr="009406D5" w:rsidRDefault="00E06AC3" w:rsidP="009406D5">
            <w:pPr>
              <w:spacing w:after="0" w:line="240" w:lineRule="auto"/>
              <w:rPr>
                <w:bCs/>
                <w:sz w:val="20"/>
                <w:szCs w:val="20"/>
              </w:rPr>
            </w:pPr>
            <w:r>
              <w:rPr>
                <w:b/>
                <w:bCs/>
                <w:sz w:val="20"/>
                <w:szCs w:val="20"/>
              </w:rPr>
              <w:t>Sammutusjäteveden talteenotto</w:t>
            </w:r>
          </w:p>
          <w:p w14:paraId="41EF5D16" w14:textId="77777777" w:rsidR="000D41DA" w:rsidRPr="009406D5" w:rsidRDefault="000D41DA" w:rsidP="009406D5">
            <w:pPr>
              <w:spacing w:after="0" w:line="240" w:lineRule="auto"/>
              <w:rPr>
                <w:b/>
                <w:bCs/>
                <w:sz w:val="20"/>
                <w:szCs w:val="20"/>
              </w:rPr>
            </w:pPr>
          </w:p>
        </w:tc>
        <w:tc>
          <w:tcPr>
            <w:tcW w:w="3969" w:type="dxa"/>
            <w:shd w:val="clear" w:color="auto" w:fill="auto"/>
          </w:tcPr>
          <w:p w14:paraId="16D2E6BE" w14:textId="77777777" w:rsidR="00B06F4C" w:rsidRDefault="003636DE" w:rsidP="009406D5">
            <w:pPr>
              <w:spacing w:after="0" w:line="240" w:lineRule="auto"/>
              <w:rPr>
                <w:sz w:val="20"/>
                <w:szCs w:val="20"/>
              </w:rPr>
            </w:pPr>
            <w:r>
              <w:rPr>
                <w:sz w:val="20"/>
                <w:szCs w:val="20"/>
              </w:rPr>
              <w:t xml:space="preserve">Tarkistettava standardin vaatimukset. </w:t>
            </w:r>
            <w:r w:rsidR="00500131">
              <w:rPr>
                <w:sz w:val="20"/>
                <w:szCs w:val="20"/>
              </w:rPr>
              <w:t>Sataman</w:t>
            </w:r>
            <w:r w:rsidR="008317AB" w:rsidRPr="008317AB">
              <w:rPr>
                <w:sz w:val="20"/>
                <w:szCs w:val="20"/>
              </w:rPr>
              <w:t xml:space="preserve"> on selvitettävä </w:t>
            </w:r>
            <w:r w:rsidR="00500131">
              <w:rPr>
                <w:sz w:val="20"/>
                <w:szCs w:val="20"/>
              </w:rPr>
              <w:t xml:space="preserve">laiturialueen suurin </w:t>
            </w:r>
            <w:r w:rsidR="00B06F4C">
              <w:rPr>
                <w:sz w:val="20"/>
                <w:szCs w:val="20"/>
              </w:rPr>
              <w:t xml:space="preserve">mahdollinen </w:t>
            </w:r>
            <w:r w:rsidR="008317AB" w:rsidRPr="008317AB">
              <w:rPr>
                <w:sz w:val="20"/>
                <w:szCs w:val="20"/>
              </w:rPr>
              <w:t xml:space="preserve">paloskenaario ja arvioitava kemikaalien pilaaman sammutusjäteveden määrä ja kemikaalien aiheuttamat vaikutukset. </w:t>
            </w:r>
            <w:r w:rsidR="00B06F4C">
              <w:rPr>
                <w:sz w:val="20"/>
                <w:szCs w:val="20"/>
              </w:rPr>
              <w:t>Satamalla oltava tiedossa sammutusjärjestelmän veden maksimituotto.</w:t>
            </w:r>
          </w:p>
          <w:p w14:paraId="33EAC105" w14:textId="77777777" w:rsidR="00B06F4C" w:rsidRDefault="00B06F4C" w:rsidP="009406D5">
            <w:pPr>
              <w:spacing w:after="0" w:line="240" w:lineRule="auto"/>
              <w:rPr>
                <w:sz w:val="20"/>
                <w:szCs w:val="20"/>
              </w:rPr>
            </w:pPr>
          </w:p>
          <w:p w14:paraId="4FFBA6EB" w14:textId="77777777" w:rsidR="00BF1365" w:rsidRDefault="008317AB" w:rsidP="009406D5">
            <w:pPr>
              <w:spacing w:after="0" w:line="240" w:lineRule="auto"/>
              <w:rPr>
                <w:sz w:val="20"/>
                <w:szCs w:val="20"/>
              </w:rPr>
            </w:pPr>
            <w:r w:rsidRPr="008317AB">
              <w:rPr>
                <w:sz w:val="20"/>
                <w:szCs w:val="20"/>
              </w:rPr>
              <w:t xml:space="preserve">Talteenottokeinoina </w:t>
            </w:r>
            <w:r w:rsidR="003730A0">
              <w:rPr>
                <w:sz w:val="20"/>
                <w:szCs w:val="20"/>
              </w:rPr>
              <w:t>voi olla</w:t>
            </w:r>
            <w:r w:rsidRPr="008317AB">
              <w:rPr>
                <w:sz w:val="20"/>
                <w:szCs w:val="20"/>
              </w:rPr>
              <w:t xml:space="preserve"> </w:t>
            </w:r>
            <w:r w:rsidR="00B06F4C">
              <w:rPr>
                <w:sz w:val="20"/>
                <w:szCs w:val="20"/>
              </w:rPr>
              <w:t xml:space="preserve">esim. </w:t>
            </w:r>
            <w:r w:rsidRPr="008317AB">
              <w:rPr>
                <w:sz w:val="20"/>
                <w:szCs w:val="20"/>
              </w:rPr>
              <w:t xml:space="preserve">vallitilat, </w:t>
            </w:r>
            <w:r w:rsidRPr="008317AB">
              <w:rPr>
                <w:sz w:val="20"/>
                <w:szCs w:val="20"/>
              </w:rPr>
              <w:lastRenderedPageBreak/>
              <w:t>erilliset säiliöt, erillinen viemäröintijärjestelmä altaaseen</w:t>
            </w:r>
            <w:r w:rsidR="00F4559F">
              <w:rPr>
                <w:sz w:val="20"/>
                <w:szCs w:val="20"/>
              </w:rPr>
              <w:t xml:space="preserve">.  </w:t>
            </w:r>
            <w:r w:rsidR="00500131">
              <w:rPr>
                <w:sz w:val="20"/>
                <w:szCs w:val="20"/>
              </w:rPr>
              <w:t xml:space="preserve">Sammutusjätevesien keräilymenetelmä voi olla yhteinen satama-alueen toimijoiden </w:t>
            </w:r>
            <w:r w:rsidR="00B06F4C">
              <w:rPr>
                <w:sz w:val="20"/>
                <w:szCs w:val="20"/>
              </w:rPr>
              <w:t xml:space="preserve">kesken. </w:t>
            </w:r>
          </w:p>
          <w:p w14:paraId="043F77DE" w14:textId="77777777" w:rsidR="000D03D1" w:rsidRPr="009406D5" w:rsidRDefault="000D03D1" w:rsidP="002403A7">
            <w:pPr>
              <w:spacing w:after="0" w:line="240" w:lineRule="auto"/>
              <w:rPr>
                <w:sz w:val="20"/>
                <w:szCs w:val="20"/>
              </w:rPr>
            </w:pPr>
          </w:p>
        </w:tc>
        <w:tc>
          <w:tcPr>
            <w:tcW w:w="2631" w:type="dxa"/>
            <w:shd w:val="clear" w:color="auto" w:fill="auto"/>
          </w:tcPr>
          <w:p w14:paraId="11E621BE" w14:textId="77777777" w:rsidR="00291576" w:rsidRPr="009406D5" w:rsidRDefault="00291576" w:rsidP="009406D5">
            <w:pPr>
              <w:spacing w:after="0" w:line="240" w:lineRule="auto"/>
              <w:rPr>
                <w:sz w:val="20"/>
                <w:szCs w:val="20"/>
              </w:rPr>
            </w:pPr>
          </w:p>
        </w:tc>
        <w:tc>
          <w:tcPr>
            <w:tcW w:w="2756" w:type="dxa"/>
            <w:shd w:val="clear" w:color="auto" w:fill="auto"/>
          </w:tcPr>
          <w:p w14:paraId="44A9424D" w14:textId="77777777" w:rsidR="00291576" w:rsidRPr="009406D5" w:rsidRDefault="00291576" w:rsidP="009406D5">
            <w:pPr>
              <w:spacing w:after="0" w:line="240" w:lineRule="auto"/>
              <w:rPr>
                <w:sz w:val="20"/>
                <w:szCs w:val="20"/>
              </w:rPr>
            </w:pPr>
          </w:p>
        </w:tc>
        <w:tc>
          <w:tcPr>
            <w:tcW w:w="1276" w:type="dxa"/>
            <w:shd w:val="clear" w:color="auto" w:fill="auto"/>
          </w:tcPr>
          <w:p w14:paraId="2C615A5E" w14:textId="77777777" w:rsidR="00291576" w:rsidRPr="009406D5" w:rsidRDefault="00291576" w:rsidP="009406D5">
            <w:pPr>
              <w:spacing w:after="0" w:line="240" w:lineRule="auto"/>
              <w:rPr>
                <w:sz w:val="20"/>
                <w:szCs w:val="20"/>
              </w:rPr>
            </w:pPr>
          </w:p>
        </w:tc>
        <w:tc>
          <w:tcPr>
            <w:tcW w:w="1701" w:type="dxa"/>
            <w:shd w:val="clear" w:color="auto" w:fill="auto"/>
          </w:tcPr>
          <w:p w14:paraId="2DD48C2F" w14:textId="77777777" w:rsidR="00291576" w:rsidRPr="009406D5" w:rsidRDefault="00291576" w:rsidP="009406D5">
            <w:pPr>
              <w:spacing w:after="0" w:line="240" w:lineRule="auto"/>
              <w:rPr>
                <w:sz w:val="20"/>
                <w:szCs w:val="20"/>
              </w:rPr>
            </w:pPr>
          </w:p>
        </w:tc>
      </w:tr>
      <w:tr w:rsidR="009E53AF" w:rsidRPr="009406D5" w14:paraId="0BFCEEFD" w14:textId="77777777" w:rsidTr="00F12EDE">
        <w:trPr>
          <w:gridAfter w:val="1"/>
          <w:wAfter w:w="9" w:type="dxa"/>
          <w:trHeight w:val="835"/>
        </w:trPr>
        <w:tc>
          <w:tcPr>
            <w:tcW w:w="1055" w:type="dxa"/>
            <w:shd w:val="clear" w:color="auto" w:fill="auto"/>
          </w:tcPr>
          <w:p w14:paraId="40182756" w14:textId="77777777" w:rsidR="001906C4" w:rsidRPr="008F63B9" w:rsidRDefault="00E06AC3" w:rsidP="009406D5">
            <w:pPr>
              <w:spacing w:after="0" w:line="240" w:lineRule="auto"/>
              <w:rPr>
                <w:b/>
                <w:sz w:val="20"/>
                <w:szCs w:val="20"/>
              </w:rPr>
            </w:pPr>
            <w:r w:rsidRPr="008F63B9">
              <w:rPr>
                <w:b/>
                <w:sz w:val="20"/>
                <w:szCs w:val="20"/>
              </w:rPr>
              <w:t>9.6</w:t>
            </w:r>
          </w:p>
        </w:tc>
        <w:tc>
          <w:tcPr>
            <w:tcW w:w="2551" w:type="dxa"/>
            <w:shd w:val="clear" w:color="auto" w:fill="auto"/>
          </w:tcPr>
          <w:p w14:paraId="79A9E289" w14:textId="77777777" w:rsidR="001906C4" w:rsidRPr="009406D5" w:rsidRDefault="00E06AC3" w:rsidP="009406D5">
            <w:pPr>
              <w:spacing w:after="0" w:line="240" w:lineRule="auto"/>
              <w:rPr>
                <w:bCs/>
                <w:sz w:val="20"/>
                <w:szCs w:val="20"/>
              </w:rPr>
            </w:pPr>
            <w:r>
              <w:rPr>
                <w:b/>
                <w:bCs/>
                <w:sz w:val="20"/>
                <w:szCs w:val="20"/>
              </w:rPr>
              <w:t>Vaarallisten aineiden vuotojen torjunta ja ennaltaehkäisy</w:t>
            </w:r>
          </w:p>
          <w:p w14:paraId="056488E0" w14:textId="77777777" w:rsidR="000D41DA" w:rsidRPr="009406D5" w:rsidRDefault="000D41DA" w:rsidP="009406D5">
            <w:pPr>
              <w:spacing w:after="0" w:line="240" w:lineRule="auto"/>
              <w:rPr>
                <w:b/>
                <w:bCs/>
                <w:sz w:val="20"/>
                <w:szCs w:val="20"/>
              </w:rPr>
            </w:pPr>
          </w:p>
        </w:tc>
        <w:tc>
          <w:tcPr>
            <w:tcW w:w="3969" w:type="dxa"/>
            <w:shd w:val="clear" w:color="auto" w:fill="auto"/>
          </w:tcPr>
          <w:p w14:paraId="7CE3AA73" w14:textId="77777777" w:rsidR="001906C4" w:rsidRDefault="001A1E11" w:rsidP="009406D5">
            <w:pPr>
              <w:spacing w:after="0" w:line="240" w:lineRule="auto"/>
              <w:rPr>
                <w:sz w:val="20"/>
                <w:szCs w:val="20"/>
              </w:rPr>
            </w:pPr>
            <w:r>
              <w:rPr>
                <w:sz w:val="20"/>
                <w:szCs w:val="20"/>
              </w:rPr>
              <w:t>Tarkistet</w:t>
            </w:r>
            <w:r w:rsidR="002764B7">
              <w:rPr>
                <w:sz w:val="20"/>
                <w:szCs w:val="20"/>
              </w:rPr>
              <w:t>tava</w:t>
            </w:r>
            <w:r>
              <w:rPr>
                <w:sz w:val="20"/>
                <w:szCs w:val="20"/>
              </w:rPr>
              <w:t xml:space="preserve"> standardin vaatimukset</w:t>
            </w:r>
            <w:r w:rsidR="00C02B63">
              <w:rPr>
                <w:sz w:val="20"/>
                <w:szCs w:val="20"/>
              </w:rPr>
              <w:t xml:space="preserve"> (mm. imeytysaineet, sadevesien keräilyjärjestelmän sulku). </w:t>
            </w:r>
            <w:r w:rsidR="0094067D">
              <w:rPr>
                <w:sz w:val="20"/>
                <w:szCs w:val="20"/>
              </w:rPr>
              <w:t xml:space="preserve">Kuvattava, miten </w:t>
            </w:r>
            <w:r w:rsidR="005156F5">
              <w:rPr>
                <w:sz w:val="20"/>
                <w:szCs w:val="20"/>
              </w:rPr>
              <w:t>vastaava turvallisuustaso saavutetaan</w:t>
            </w:r>
            <w:r w:rsidR="0094067D">
              <w:rPr>
                <w:sz w:val="20"/>
                <w:szCs w:val="20"/>
              </w:rPr>
              <w:t>, jos poiketaan standardin vaatimuksista.</w:t>
            </w:r>
          </w:p>
          <w:p w14:paraId="450EFD01" w14:textId="77777777" w:rsidR="00C02B63" w:rsidRDefault="00C02B63" w:rsidP="009406D5">
            <w:pPr>
              <w:spacing w:after="0" w:line="240" w:lineRule="auto"/>
              <w:rPr>
                <w:sz w:val="20"/>
                <w:szCs w:val="20"/>
              </w:rPr>
            </w:pPr>
          </w:p>
          <w:p w14:paraId="6B0CF9AF" w14:textId="77777777" w:rsidR="00C02B63" w:rsidRDefault="00C02B63" w:rsidP="009406D5">
            <w:pPr>
              <w:spacing w:after="0" w:line="240" w:lineRule="auto"/>
              <w:rPr>
                <w:sz w:val="20"/>
                <w:szCs w:val="20"/>
              </w:rPr>
            </w:pPr>
            <w:r>
              <w:rPr>
                <w:sz w:val="20"/>
                <w:szCs w:val="20"/>
              </w:rPr>
              <w:t>Pelastuslaitos valvoo öljyvahinkotorjuntasuunnitelmaa.</w:t>
            </w:r>
          </w:p>
          <w:p w14:paraId="6BD3A51C" w14:textId="77777777" w:rsidR="00EF7AB7" w:rsidRPr="009406D5" w:rsidRDefault="00EF7AB7" w:rsidP="009406D5">
            <w:pPr>
              <w:spacing w:after="0" w:line="240" w:lineRule="auto"/>
              <w:rPr>
                <w:sz w:val="20"/>
                <w:szCs w:val="20"/>
              </w:rPr>
            </w:pPr>
          </w:p>
        </w:tc>
        <w:tc>
          <w:tcPr>
            <w:tcW w:w="2631" w:type="dxa"/>
            <w:shd w:val="clear" w:color="auto" w:fill="auto"/>
          </w:tcPr>
          <w:p w14:paraId="31720ACD" w14:textId="77777777" w:rsidR="001906C4" w:rsidRPr="009406D5" w:rsidRDefault="001906C4" w:rsidP="009406D5">
            <w:pPr>
              <w:spacing w:after="0" w:line="240" w:lineRule="auto"/>
              <w:rPr>
                <w:sz w:val="20"/>
                <w:szCs w:val="20"/>
              </w:rPr>
            </w:pPr>
          </w:p>
        </w:tc>
        <w:tc>
          <w:tcPr>
            <w:tcW w:w="2756" w:type="dxa"/>
            <w:shd w:val="clear" w:color="auto" w:fill="auto"/>
          </w:tcPr>
          <w:p w14:paraId="7F15160A" w14:textId="77777777" w:rsidR="001906C4" w:rsidRPr="009406D5" w:rsidRDefault="001906C4" w:rsidP="009406D5">
            <w:pPr>
              <w:spacing w:after="0" w:line="240" w:lineRule="auto"/>
              <w:rPr>
                <w:sz w:val="20"/>
                <w:szCs w:val="20"/>
              </w:rPr>
            </w:pPr>
          </w:p>
        </w:tc>
        <w:tc>
          <w:tcPr>
            <w:tcW w:w="1276" w:type="dxa"/>
            <w:shd w:val="clear" w:color="auto" w:fill="auto"/>
          </w:tcPr>
          <w:p w14:paraId="66FB66FB" w14:textId="77777777" w:rsidR="001906C4" w:rsidRPr="009406D5" w:rsidRDefault="001906C4" w:rsidP="009406D5">
            <w:pPr>
              <w:spacing w:after="0" w:line="240" w:lineRule="auto"/>
              <w:rPr>
                <w:sz w:val="20"/>
                <w:szCs w:val="20"/>
              </w:rPr>
            </w:pPr>
          </w:p>
        </w:tc>
        <w:tc>
          <w:tcPr>
            <w:tcW w:w="1701" w:type="dxa"/>
            <w:shd w:val="clear" w:color="auto" w:fill="auto"/>
          </w:tcPr>
          <w:p w14:paraId="55AA9402" w14:textId="77777777" w:rsidR="001906C4" w:rsidRPr="009406D5" w:rsidRDefault="001906C4" w:rsidP="009406D5">
            <w:pPr>
              <w:spacing w:after="0" w:line="240" w:lineRule="auto"/>
              <w:rPr>
                <w:sz w:val="20"/>
                <w:szCs w:val="20"/>
              </w:rPr>
            </w:pPr>
          </w:p>
        </w:tc>
      </w:tr>
      <w:tr w:rsidR="007E3E8A" w:rsidRPr="009406D5" w14:paraId="39FF2D45" w14:textId="77777777" w:rsidTr="00F12EDE">
        <w:trPr>
          <w:trHeight w:val="284"/>
        </w:trPr>
        <w:tc>
          <w:tcPr>
            <w:tcW w:w="15948" w:type="dxa"/>
            <w:gridSpan w:val="8"/>
            <w:shd w:val="clear" w:color="auto" w:fill="F2F2F2"/>
          </w:tcPr>
          <w:p w14:paraId="016926B9" w14:textId="77777777" w:rsidR="007E3E8A" w:rsidRPr="008F63B9" w:rsidRDefault="00E06AC3" w:rsidP="009406D5">
            <w:pPr>
              <w:spacing w:after="0" w:line="240" w:lineRule="auto"/>
              <w:rPr>
                <w:b/>
                <w:sz w:val="20"/>
                <w:szCs w:val="20"/>
              </w:rPr>
            </w:pPr>
            <w:r w:rsidRPr="008F63B9">
              <w:rPr>
                <w:b/>
                <w:szCs w:val="20"/>
              </w:rPr>
              <w:t>10 luku: Tilaluokitus ja sähkölaitteisto</w:t>
            </w:r>
          </w:p>
        </w:tc>
      </w:tr>
      <w:tr w:rsidR="009E53AF" w:rsidRPr="009406D5" w14:paraId="662CF497" w14:textId="77777777" w:rsidTr="00F12EDE">
        <w:trPr>
          <w:gridAfter w:val="1"/>
          <w:wAfter w:w="9" w:type="dxa"/>
          <w:trHeight w:val="835"/>
        </w:trPr>
        <w:tc>
          <w:tcPr>
            <w:tcW w:w="1055" w:type="dxa"/>
            <w:shd w:val="clear" w:color="auto" w:fill="auto"/>
          </w:tcPr>
          <w:p w14:paraId="0D789466" w14:textId="77777777" w:rsidR="00F40A44" w:rsidRPr="008F63B9" w:rsidRDefault="00E06AC3" w:rsidP="009406D5">
            <w:pPr>
              <w:spacing w:after="0" w:line="240" w:lineRule="auto"/>
              <w:rPr>
                <w:b/>
                <w:sz w:val="20"/>
                <w:szCs w:val="20"/>
              </w:rPr>
            </w:pPr>
            <w:r w:rsidRPr="008F63B9">
              <w:rPr>
                <w:b/>
                <w:sz w:val="20"/>
                <w:szCs w:val="20"/>
              </w:rPr>
              <w:t>10.1</w:t>
            </w:r>
          </w:p>
        </w:tc>
        <w:tc>
          <w:tcPr>
            <w:tcW w:w="2551" w:type="dxa"/>
            <w:shd w:val="clear" w:color="auto" w:fill="auto"/>
          </w:tcPr>
          <w:p w14:paraId="65E1D44F" w14:textId="77777777" w:rsidR="00F40A44" w:rsidRPr="009406D5" w:rsidRDefault="00E06AC3" w:rsidP="009406D5">
            <w:pPr>
              <w:spacing w:after="0" w:line="240" w:lineRule="auto"/>
              <w:rPr>
                <w:bCs/>
                <w:sz w:val="20"/>
                <w:szCs w:val="20"/>
              </w:rPr>
            </w:pPr>
            <w:r>
              <w:rPr>
                <w:b/>
                <w:bCs/>
                <w:sz w:val="20"/>
                <w:szCs w:val="20"/>
              </w:rPr>
              <w:t>Räjähdysvaaralliset tilat</w:t>
            </w:r>
          </w:p>
          <w:p w14:paraId="239AD0F0" w14:textId="77777777" w:rsidR="000D41DA" w:rsidRPr="009406D5" w:rsidRDefault="000D41DA" w:rsidP="009406D5">
            <w:pPr>
              <w:spacing w:after="0" w:line="240" w:lineRule="auto"/>
              <w:rPr>
                <w:b/>
                <w:bCs/>
                <w:sz w:val="20"/>
                <w:szCs w:val="20"/>
              </w:rPr>
            </w:pPr>
          </w:p>
        </w:tc>
        <w:tc>
          <w:tcPr>
            <w:tcW w:w="3969" w:type="dxa"/>
            <w:shd w:val="clear" w:color="auto" w:fill="auto"/>
          </w:tcPr>
          <w:p w14:paraId="054E52CB" w14:textId="77777777" w:rsidR="00E65BD6" w:rsidRDefault="00272889" w:rsidP="009406D5">
            <w:pPr>
              <w:spacing w:after="0" w:line="240" w:lineRule="auto"/>
              <w:rPr>
                <w:sz w:val="20"/>
                <w:szCs w:val="20"/>
              </w:rPr>
            </w:pPr>
            <w:r>
              <w:rPr>
                <w:sz w:val="20"/>
                <w:szCs w:val="20"/>
              </w:rPr>
              <w:t>R</w:t>
            </w:r>
            <w:r w:rsidR="00E65BD6">
              <w:rPr>
                <w:sz w:val="20"/>
                <w:szCs w:val="20"/>
              </w:rPr>
              <w:t>äjähdyssuojausasiakirja</w:t>
            </w:r>
            <w:r>
              <w:rPr>
                <w:sz w:val="20"/>
                <w:szCs w:val="20"/>
              </w:rPr>
              <w:t xml:space="preserve"> tulee olla laadittuna</w:t>
            </w:r>
            <w:r w:rsidR="00E65BD6">
              <w:rPr>
                <w:sz w:val="20"/>
                <w:szCs w:val="20"/>
              </w:rPr>
              <w:t xml:space="preserve">, mikäli laiturilla käsitellään kemikaaleja, jotka voivat </w:t>
            </w:r>
            <w:r w:rsidR="00895F4A">
              <w:rPr>
                <w:sz w:val="20"/>
                <w:szCs w:val="20"/>
              </w:rPr>
              <w:t xml:space="preserve">aiheuttaa </w:t>
            </w:r>
            <w:r w:rsidR="00E65BD6">
              <w:rPr>
                <w:sz w:val="20"/>
                <w:szCs w:val="20"/>
              </w:rPr>
              <w:t xml:space="preserve">räjähdysvaaran. Räjähdyssuojausasiakirjasta tulee löytyä tilaluokituspiirustukset ja laiteluettelo räjähdysvaarallisissa tiloissa olevista laitteista.  </w:t>
            </w:r>
          </w:p>
          <w:p w14:paraId="28CAF3CA" w14:textId="77777777" w:rsidR="00E65BD6" w:rsidRDefault="00E65BD6" w:rsidP="009406D5">
            <w:pPr>
              <w:spacing w:after="0" w:line="240" w:lineRule="auto"/>
              <w:rPr>
                <w:sz w:val="20"/>
                <w:szCs w:val="20"/>
              </w:rPr>
            </w:pPr>
          </w:p>
          <w:p w14:paraId="0CF74F26" w14:textId="77777777" w:rsidR="00EF7AB7" w:rsidRPr="009406D5" w:rsidRDefault="00E65BD6" w:rsidP="009406D5">
            <w:pPr>
              <w:spacing w:after="0" w:line="240" w:lineRule="auto"/>
              <w:rPr>
                <w:sz w:val="20"/>
                <w:szCs w:val="20"/>
              </w:rPr>
            </w:pPr>
            <w:r>
              <w:rPr>
                <w:sz w:val="20"/>
                <w:szCs w:val="20"/>
              </w:rPr>
              <w:t xml:space="preserve">Räjähdysvaaralliset tilat on oltava tiedossa kaikilla laiturin käyttäjillä. </w:t>
            </w:r>
          </w:p>
        </w:tc>
        <w:tc>
          <w:tcPr>
            <w:tcW w:w="2631" w:type="dxa"/>
            <w:shd w:val="clear" w:color="auto" w:fill="auto"/>
          </w:tcPr>
          <w:p w14:paraId="06A41237" w14:textId="77777777" w:rsidR="00F40A44" w:rsidRPr="009406D5" w:rsidRDefault="00F40A44" w:rsidP="009406D5">
            <w:pPr>
              <w:spacing w:after="0" w:line="240" w:lineRule="auto"/>
              <w:rPr>
                <w:sz w:val="20"/>
                <w:szCs w:val="20"/>
              </w:rPr>
            </w:pPr>
          </w:p>
        </w:tc>
        <w:tc>
          <w:tcPr>
            <w:tcW w:w="2756" w:type="dxa"/>
            <w:shd w:val="clear" w:color="auto" w:fill="auto"/>
          </w:tcPr>
          <w:p w14:paraId="5F5B7E4D" w14:textId="77777777" w:rsidR="00F40A44" w:rsidRPr="009406D5" w:rsidRDefault="00F40A44" w:rsidP="009406D5">
            <w:pPr>
              <w:spacing w:after="0" w:line="240" w:lineRule="auto"/>
              <w:rPr>
                <w:sz w:val="20"/>
                <w:szCs w:val="20"/>
              </w:rPr>
            </w:pPr>
          </w:p>
        </w:tc>
        <w:tc>
          <w:tcPr>
            <w:tcW w:w="1276" w:type="dxa"/>
            <w:shd w:val="clear" w:color="auto" w:fill="auto"/>
          </w:tcPr>
          <w:p w14:paraId="54094443" w14:textId="77777777" w:rsidR="00F40A44" w:rsidRPr="009406D5" w:rsidRDefault="00F40A44" w:rsidP="009406D5">
            <w:pPr>
              <w:spacing w:after="0" w:line="240" w:lineRule="auto"/>
              <w:rPr>
                <w:sz w:val="20"/>
                <w:szCs w:val="20"/>
              </w:rPr>
            </w:pPr>
          </w:p>
        </w:tc>
        <w:tc>
          <w:tcPr>
            <w:tcW w:w="1701" w:type="dxa"/>
            <w:shd w:val="clear" w:color="auto" w:fill="auto"/>
          </w:tcPr>
          <w:p w14:paraId="028C9496" w14:textId="77777777" w:rsidR="00F40A44" w:rsidRPr="009406D5" w:rsidRDefault="00F40A44" w:rsidP="009406D5">
            <w:pPr>
              <w:spacing w:after="0" w:line="240" w:lineRule="auto"/>
              <w:rPr>
                <w:sz w:val="20"/>
                <w:szCs w:val="20"/>
              </w:rPr>
            </w:pPr>
          </w:p>
        </w:tc>
      </w:tr>
      <w:tr w:rsidR="009E53AF" w:rsidRPr="009406D5" w14:paraId="2BBEC45E" w14:textId="77777777" w:rsidTr="00F12EDE">
        <w:trPr>
          <w:gridAfter w:val="1"/>
          <w:wAfter w:w="9" w:type="dxa"/>
          <w:trHeight w:val="835"/>
        </w:trPr>
        <w:tc>
          <w:tcPr>
            <w:tcW w:w="1055" w:type="dxa"/>
            <w:shd w:val="clear" w:color="auto" w:fill="auto"/>
          </w:tcPr>
          <w:p w14:paraId="65B0243D" w14:textId="77777777" w:rsidR="00F40A44" w:rsidRPr="008F63B9" w:rsidRDefault="00E06AC3" w:rsidP="009406D5">
            <w:pPr>
              <w:spacing w:after="0" w:line="240" w:lineRule="auto"/>
              <w:rPr>
                <w:b/>
                <w:sz w:val="20"/>
                <w:szCs w:val="20"/>
              </w:rPr>
            </w:pPr>
            <w:r w:rsidRPr="008F63B9">
              <w:rPr>
                <w:b/>
                <w:sz w:val="20"/>
                <w:szCs w:val="20"/>
              </w:rPr>
              <w:t>10.2</w:t>
            </w:r>
          </w:p>
        </w:tc>
        <w:tc>
          <w:tcPr>
            <w:tcW w:w="2551" w:type="dxa"/>
            <w:shd w:val="clear" w:color="auto" w:fill="auto"/>
          </w:tcPr>
          <w:p w14:paraId="316B31C5" w14:textId="77777777" w:rsidR="00F40A44" w:rsidRPr="009406D5" w:rsidRDefault="00B45E02" w:rsidP="009406D5">
            <w:pPr>
              <w:spacing w:after="0" w:line="240" w:lineRule="auto"/>
              <w:rPr>
                <w:bCs/>
                <w:sz w:val="20"/>
                <w:szCs w:val="20"/>
              </w:rPr>
            </w:pPr>
            <w:r>
              <w:rPr>
                <w:b/>
                <w:bCs/>
                <w:sz w:val="20"/>
                <w:szCs w:val="20"/>
              </w:rPr>
              <w:t>Sähköasennukset ja potentiaalin tasaus</w:t>
            </w:r>
          </w:p>
          <w:p w14:paraId="786124D6" w14:textId="77777777" w:rsidR="000D41DA" w:rsidRPr="009406D5" w:rsidRDefault="000D41DA" w:rsidP="009406D5">
            <w:pPr>
              <w:spacing w:after="0" w:line="240" w:lineRule="auto"/>
              <w:rPr>
                <w:b/>
                <w:bCs/>
                <w:sz w:val="20"/>
                <w:szCs w:val="20"/>
              </w:rPr>
            </w:pPr>
          </w:p>
        </w:tc>
        <w:tc>
          <w:tcPr>
            <w:tcW w:w="3969" w:type="dxa"/>
            <w:shd w:val="clear" w:color="auto" w:fill="auto"/>
          </w:tcPr>
          <w:p w14:paraId="41CF1084" w14:textId="77777777" w:rsidR="001A1388" w:rsidRDefault="001A1388" w:rsidP="001A1388">
            <w:pPr>
              <w:spacing w:after="0" w:line="240" w:lineRule="auto"/>
              <w:rPr>
                <w:sz w:val="20"/>
                <w:szCs w:val="20"/>
              </w:rPr>
            </w:pPr>
            <w:r>
              <w:rPr>
                <w:sz w:val="20"/>
                <w:szCs w:val="20"/>
              </w:rPr>
              <w:t>Standardin vaatimukset tarkistettava ja esitettävä, miten vastaava turvallisuustaso saavutetaan, jos vaatimuksista poiketaan.</w:t>
            </w:r>
          </w:p>
          <w:p w14:paraId="3FB96BA6" w14:textId="77777777" w:rsidR="00895F4A" w:rsidRDefault="00895F4A" w:rsidP="009406D5">
            <w:pPr>
              <w:spacing w:after="0" w:line="240" w:lineRule="auto"/>
              <w:rPr>
                <w:sz w:val="20"/>
                <w:szCs w:val="20"/>
              </w:rPr>
            </w:pPr>
          </w:p>
          <w:p w14:paraId="47639506" w14:textId="77777777" w:rsidR="00F40A44" w:rsidRDefault="00002C3B" w:rsidP="009406D5">
            <w:pPr>
              <w:spacing w:after="0" w:line="240" w:lineRule="auto"/>
              <w:rPr>
                <w:sz w:val="20"/>
                <w:szCs w:val="20"/>
              </w:rPr>
            </w:pPr>
            <w:r>
              <w:rPr>
                <w:sz w:val="20"/>
                <w:szCs w:val="20"/>
              </w:rPr>
              <w:t>Potentiaalintasaus</w:t>
            </w:r>
            <w:r w:rsidR="00895F4A">
              <w:rPr>
                <w:sz w:val="20"/>
                <w:szCs w:val="20"/>
              </w:rPr>
              <w:t>-</w:t>
            </w:r>
            <w:r>
              <w:rPr>
                <w:sz w:val="20"/>
                <w:szCs w:val="20"/>
              </w:rPr>
              <w:t xml:space="preserve"> ja maadoitusmittaukset huomioitava huolto- ja kunnossapitojärjestelmässä.</w:t>
            </w:r>
          </w:p>
          <w:p w14:paraId="5258D93A" w14:textId="77777777" w:rsidR="00272889" w:rsidRPr="009406D5" w:rsidRDefault="00272889" w:rsidP="009406D5">
            <w:pPr>
              <w:spacing w:after="0" w:line="240" w:lineRule="auto"/>
              <w:rPr>
                <w:sz w:val="20"/>
                <w:szCs w:val="20"/>
              </w:rPr>
            </w:pPr>
          </w:p>
        </w:tc>
        <w:tc>
          <w:tcPr>
            <w:tcW w:w="2631" w:type="dxa"/>
            <w:shd w:val="clear" w:color="auto" w:fill="auto"/>
          </w:tcPr>
          <w:p w14:paraId="35925BF0" w14:textId="77777777" w:rsidR="00F40A44" w:rsidRPr="009406D5" w:rsidRDefault="00F40A44" w:rsidP="009406D5">
            <w:pPr>
              <w:spacing w:after="0" w:line="240" w:lineRule="auto"/>
              <w:rPr>
                <w:sz w:val="20"/>
                <w:szCs w:val="20"/>
              </w:rPr>
            </w:pPr>
          </w:p>
        </w:tc>
        <w:tc>
          <w:tcPr>
            <w:tcW w:w="2756" w:type="dxa"/>
            <w:shd w:val="clear" w:color="auto" w:fill="auto"/>
          </w:tcPr>
          <w:p w14:paraId="4ADDE62C" w14:textId="77777777" w:rsidR="00F40A44" w:rsidRPr="009406D5" w:rsidRDefault="00F40A44" w:rsidP="009406D5">
            <w:pPr>
              <w:spacing w:after="0" w:line="240" w:lineRule="auto"/>
              <w:rPr>
                <w:sz w:val="20"/>
                <w:szCs w:val="20"/>
              </w:rPr>
            </w:pPr>
          </w:p>
        </w:tc>
        <w:tc>
          <w:tcPr>
            <w:tcW w:w="1276" w:type="dxa"/>
            <w:shd w:val="clear" w:color="auto" w:fill="auto"/>
          </w:tcPr>
          <w:p w14:paraId="3DD3F39C" w14:textId="77777777" w:rsidR="00F40A44" w:rsidRPr="009406D5" w:rsidRDefault="00F40A44" w:rsidP="009406D5">
            <w:pPr>
              <w:spacing w:after="0" w:line="240" w:lineRule="auto"/>
              <w:rPr>
                <w:sz w:val="20"/>
                <w:szCs w:val="20"/>
              </w:rPr>
            </w:pPr>
          </w:p>
        </w:tc>
        <w:tc>
          <w:tcPr>
            <w:tcW w:w="1701" w:type="dxa"/>
            <w:shd w:val="clear" w:color="auto" w:fill="auto"/>
          </w:tcPr>
          <w:p w14:paraId="07358868" w14:textId="77777777" w:rsidR="00F40A44" w:rsidRPr="009406D5" w:rsidRDefault="00F40A44" w:rsidP="009406D5">
            <w:pPr>
              <w:spacing w:after="0" w:line="240" w:lineRule="auto"/>
              <w:rPr>
                <w:sz w:val="20"/>
                <w:szCs w:val="20"/>
              </w:rPr>
            </w:pPr>
          </w:p>
        </w:tc>
      </w:tr>
      <w:tr w:rsidR="009E53AF" w:rsidRPr="009406D5" w14:paraId="3CC0BF22" w14:textId="77777777" w:rsidTr="00F12EDE">
        <w:trPr>
          <w:gridAfter w:val="1"/>
          <w:wAfter w:w="9" w:type="dxa"/>
          <w:trHeight w:val="835"/>
        </w:trPr>
        <w:tc>
          <w:tcPr>
            <w:tcW w:w="1055" w:type="dxa"/>
            <w:shd w:val="clear" w:color="auto" w:fill="auto"/>
          </w:tcPr>
          <w:p w14:paraId="508001AB" w14:textId="77777777" w:rsidR="00F40A44" w:rsidRPr="008F63B9" w:rsidRDefault="00E06AC3" w:rsidP="009406D5">
            <w:pPr>
              <w:spacing w:after="0" w:line="240" w:lineRule="auto"/>
              <w:rPr>
                <w:b/>
                <w:sz w:val="20"/>
                <w:szCs w:val="20"/>
              </w:rPr>
            </w:pPr>
            <w:r w:rsidRPr="008F63B9">
              <w:rPr>
                <w:b/>
                <w:sz w:val="20"/>
                <w:szCs w:val="20"/>
              </w:rPr>
              <w:t>10.3</w:t>
            </w:r>
          </w:p>
        </w:tc>
        <w:tc>
          <w:tcPr>
            <w:tcW w:w="2551" w:type="dxa"/>
            <w:shd w:val="clear" w:color="auto" w:fill="auto"/>
          </w:tcPr>
          <w:p w14:paraId="59CCEDD0" w14:textId="77777777" w:rsidR="00F40A44" w:rsidRPr="009406D5" w:rsidRDefault="00E06AC3" w:rsidP="009406D5">
            <w:pPr>
              <w:spacing w:after="0" w:line="240" w:lineRule="auto"/>
              <w:rPr>
                <w:bCs/>
                <w:sz w:val="20"/>
                <w:szCs w:val="20"/>
              </w:rPr>
            </w:pPr>
            <w:r>
              <w:rPr>
                <w:b/>
                <w:bCs/>
                <w:sz w:val="20"/>
                <w:szCs w:val="20"/>
              </w:rPr>
              <w:t>Aluksen ja laiturin välinen eristys/potentiaalintasaus</w:t>
            </w:r>
          </w:p>
        </w:tc>
        <w:tc>
          <w:tcPr>
            <w:tcW w:w="3969" w:type="dxa"/>
            <w:shd w:val="clear" w:color="auto" w:fill="auto"/>
          </w:tcPr>
          <w:p w14:paraId="25CC2599" w14:textId="77777777" w:rsidR="00F40A44" w:rsidRDefault="00B26C5C" w:rsidP="009406D5">
            <w:pPr>
              <w:spacing w:after="0" w:line="240" w:lineRule="auto"/>
              <w:rPr>
                <w:sz w:val="20"/>
                <w:szCs w:val="20"/>
              </w:rPr>
            </w:pPr>
            <w:r>
              <w:rPr>
                <w:sz w:val="20"/>
                <w:szCs w:val="20"/>
              </w:rPr>
              <w:t xml:space="preserve">Kuvattava miten aluksen ja laiturin välinen eritys/potentiaalintasaus on tehty. </w:t>
            </w:r>
            <w:r w:rsidR="00EB038E">
              <w:rPr>
                <w:sz w:val="20"/>
                <w:szCs w:val="20"/>
              </w:rPr>
              <w:t>Lähtökohtaisesti toimitaan standardin mukaan</w:t>
            </w:r>
            <w:r w:rsidR="00E019CB">
              <w:rPr>
                <w:sz w:val="20"/>
                <w:szCs w:val="20"/>
              </w:rPr>
              <w:t xml:space="preserve"> ja esitetään</w:t>
            </w:r>
            <w:r w:rsidR="00272889">
              <w:rPr>
                <w:sz w:val="20"/>
                <w:szCs w:val="20"/>
              </w:rPr>
              <w:t>,</w:t>
            </w:r>
            <w:r w:rsidR="00E019CB">
              <w:rPr>
                <w:sz w:val="20"/>
                <w:szCs w:val="20"/>
              </w:rPr>
              <w:t xml:space="preserve"> </w:t>
            </w:r>
            <w:r w:rsidR="001A1388">
              <w:rPr>
                <w:sz w:val="20"/>
                <w:szCs w:val="20"/>
              </w:rPr>
              <w:t>miten vastaava turvallisuustaso saavutetaan</w:t>
            </w:r>
            <w:r w:rsidR="00E019CB">
              <w:rPr>
                <w:sz w:val="20"/>
                <w:szCs w:val="20"/>
              </w:rPr>
              <w:t xml:space="preserve">, jos poiketaan </w:t>
            </w:r>
            <w:r w:rsidR="00E019CB">
              <w:rPr>
                <w:sz w:val="20"/>
                <w:szCs w:val="20"/>
              </w:rPr>
              <w:lastRenderedPageBreak/>
              <w:t>vaatimuksista.</w:t>
            </w:r>
          </w:p>
          <w:p w14:paraId="23CB1AAD" w14:textId="77777777" w:rsidR="0039006C" w:rsidRPr="009406D5" w:rsidRDefault="0039006C" w:rsidP="009406D5">
            <w:pPr>
              <w:spacing w:after="0" w:line="240" w:lineRule="auto"/>
              <w:rPr>
                <w:sz w:val="20"/>
                <w:szCs w:val="20"/>
              </w:rPr>
            </w:pPr>
          </w:p>
        </w:tc>
        <w:tc>
          <w:tcPr>
            <w:tcW w:w="2631" w:type="dxa"/>
            <w:shd w:val="clear" w:color="auto" w:fill="auto"/>
          </w:tcPr>
          <w:p w14:paraId="41CB2C40" w14:textId="77777777" w:rsidR="00F40A44" w:rsidRPr="009406D5" w:rsidRDefault="00F40A44" w:rsidP="009406D5">
            <w:pPr>
              <w:spacing w:after="0" w:line="240" w:lineRule="auto"/>
              <w:rPr>
                <w:sz w:val="20"/>
                <w:szCs w:val="20"/>
              </w:rPr>
            </w:pPr>
          </w:p>
        </w:tc>
        <w:tc>
          <w:tcPr>
            <w:tcW w:w="2756" w:type="dxa"/>
            <w:shd w:val="clear" w:color="auto" w:fill="auto"/>
          </w:tcPr>
          <w:p w14:paraId="2A6D5F14" w14:textId="77777777" w:rsidR="00F40A44" w:rsidRPr="009406D5" w:rsidRDefault="00F40A44" w:rsidP="009406D5">
            <w:pPr>
              <w:spacing w:after="0" w:line="240" w:lineRule="auto"/>
              <w:rPr>
                <w:sz w:val="20"/>
                <w:szCs w:val="20"/>
              </w:rPr>
            </w:pPr>
          </w:p>
        </w:tc>
        <w:tc>
          <w:tcPr>
            <w:tcW w:w="1276" w:type="dxa"/>
            <w:shd w:val="clear" w:color="auto" w:fill="auto"/>
          </w:tcPr>
          <w:p w14:paraId="40E55536" w14:textId="77777777" w:rsidR="00F40A44" w:rsidRPr="009406D5" w:rsidRDefault="00F40A44" w:rsidP="009406D5">
            <w:pPr>
              <w:spacing w:after="0" w:line="240" w:lineRule="auto"/>
              <w:rPr>
                <w:sz w:val="20"/>
                <w:szCs w:val="20"/>
              </w:rPr>
            </w:pPr>
          </w:p>
        </w:tc>
        <w:tc>
          <w:tcPr>
            <w:tcW w:w="1701" w:type="dxa"/>
            <w:shd w:val="clear" w:color="auto" w:fill="auto"/>
          </w:tcPr>
          <w:p w14:paraId="3902D561" w14:textId="77777777" w:rsidR="00F40A44" w:rsidRPr="009406D5" w:rsidRDefault="00F40A44" w:rsidP="009406D5">
            <w:pPr>
              <w:spacing w:after="0" w:line="240" w:lineRule="auto"/>
              <w:rPr>
                <w:sz w:val="20"/>
                <w:szCs w:val="20"/>
              </w:rPr>
            </w:pPr>
          </w:p>
        </w:tc>
      </w:tr>
      <w:tr w:rsidR="004B0D10" w:rsidRPr="009406D5" w14:paraId="1AB5F7CC" w14:textId="77777777" w:rsidTr="00F12EDE">
        <w:trPr>
          <w:trHeight w:val="236"/>
        </w:trPr>
        <w:tc>
          <w:tcPr>
            <w:tcW w:w="15948" w:type="dxa"/>
            <w:gridSpan w:val="8"/>
            <w:shd w:val="clear" w:color="auto" w:fill="F2F2F2"/>
          </w:tcPr>
          <w:p w14:paraId="49714D79" w14:textId="77777777" w:rsidR="004B0D10" w:rsidRPr="008F63B9" w:rsidRDefault="005F2C76" w:rsidP="009406D5">
            <w:pPr>
              <w:spacing w:after="0" w:line="240" w:lineRule="auto"/>
              <w:rPr>
                <w:b/>
                <w:sz w:val="20"/>
                <w:szCs w:val="20"/>
              </w:rPr>
            </w:pPr>
            <w:r w:rsidRPr="008F63B9">
              <w:rPr>
                <w:b/>
                <w:szCs w:val="20"/>
              </w:rPr>
              <w:t>11 luku: Operointi - Vaarallisten nesteiden käsittelytoimenpiteet</w:t>
            </w:r>
          </w:p>
        </w:tc>
      </w:tr>
      <w:tr w:rsidR="009E53AF" w:rsidRPr="009406D5" w14:paraId="55CB1EA0" w14:textId="77777777" w:rsidTr="00F12EDE">
        <w:trPr>
          <w:gridAfter w:val="1"/>
          <w:wAfter w:w="9" w:type="dxa"/>
          <w:trHeight w:val="835"/>
        </w:trPr>
        <w:tc>
          <w:tcPr>
            <w:tcW w:w="1055" w:type="dxa"/>
            <w:shd w:val="clear" w:color="auto" w:fill="auto"/>
          </w:tcPr>
          <w:p w14:paraId="51F0029B" w14:textId="77777777" w:rsidR="00165EDB" w:rsidRPr="008F63B9" w:rsidRDefault="005F2C76" w:rsidP="009406D5">
            <w:pPr>
              <w:spacing w:after="0" w:line="240" w:lineRule="auto"/>
              <w:rPr>
                <w:b/>
                <w:sz w:val="20"/>
                <w:szCs w:val="20"/>
              </w:rPr>
            </w:pPr>
            <w:r w:rsidRPr="008F63B9">
              <w:rPr>
                <w:b/>
                <w:sz w:val="20"/>
                <w:szCs w:val="20"/>
              </w:rPr>
              <w:t>11.1</w:t>
            </w:r>
          </w:p>
        </w:tc>
        <w:tc>
          <w:tcPr>
            <w:tcW w:w="2551" w:type="dxa"/>
            <w:shd w:val="clear" w:color="auto" w:fill="auto"/>
          </w:tcPr>
          <w:p w14:paraId="7FA0E8AB" w14:textId="77777777" w:rsidR="009E53AF" w:rsidRPr="009406D5" w:rsidRDefault="005F2C76" w:rsidP="009406D5">
            <w:pPr>
              <w:spacing w:after="0" w:line="240" w:lineRule="auto"/>
              <w:rPr>
                <w:bCs/>
                <w:sz w:val="20"/>
                <w:szCs w:val="20"/>
              </w:rPr>
            </w:pPr>
            <w:r>
              <w:rPr>
                <w:b/>
                <w:bCs/>
                <w:sz w:val="20"/>
                <w:szCs w:val="20"/>
              </w:rPr>
              <w:t>Yleistä</w:t>
            </w:r>
          </w:p>
          <w:p w14:paraId="5B0AEBB2" w14:textId="77777777" w:rsidR="009E53AF" w:rsidRPr="009406D5" w:rsidRDefault="009E53AF" w:rsidP="009406D5">
            <w:pPr>
              <w:spacing w:after="0" w:line="240" w:lineRule="auto"/>
              <w:rPr>
                <w:bCs/>
                <w:sz w:val="20"/>
                <w:szCs w:val="20"/>
              </w:rPr>
            </w:pPr>
          </w:p>
        </w:tc>
        <w:tc>
          <w:tcPr>
            <w:tcW w:w="3969" w:type="dxa"/>
            <w:shd w:val="clear" w:color="auto" w:fill="auto"/>
          </w:tcPr>
          <w:p w14:paraId="4D00E401" w14:textId="77777777" w:rsidR="00165EDB" w:rsidRDefault="00D612F9" w:rsidP="009406D5">
            <w:pPr>
              <w:spacing w:after="0" w:line="240" w:lineRule="auto"/>
              <w:rPr>
                <w:sz w:val="20"/>
                <w:szCs w:val="20"/>
              </w:rPr>
            </w:pPr>
            <w:r>
              <w:rPr>
                <w:sz w:val="20"/>
                <w:szCs w:val="20"/>
              </w:rPr>
              <w:t>Satamalla o</w:t>
            </w:r>
            <w:r w:rsidR="00CE2ACD">
              <w:rPr>
                <w:sz w:val="20"/>
                <w:szCs w:val="20"/>
              </w:rPr>
              <w:t>ltava ohjeet aluksen saapumisesta laituriin ja laituriin lähtemisestä.</w:t>
            </w:r>
            <w:r>
              <w:rPr>
                <w:sz w:val="20"/>
                <w:szCs w:val="20"/>
              </w:rPr>
              <w:t xml:space="preserve"> Ohjeissa huomioitava </w:t>
            </w:r>
            <w:r w:rsidR="00CE2ACD">
              <w:rPr>
                <w:sz w:val="20"/>
                <w:szCs w:val="20"/>
              </w:rPr>
              <w:t xml:space="preserve">millaisissa </w:t>
            </w:r>
            <w:r>
              <w:rPr>
                <w:sz w:val="20"/>
                <w:szCs w:val="20"/>
              </w:rPr>
              <w:t>sää</w:t>
            </w:r>
            <w:r w:rsidR="00CE2ACD">
              <w:rPr>
                <w:sz w:val="20"/>
                <w:szCs w:val="20"/>
              </w:rPr>
              <w:t>olosuhteissa</w:t>
            </w:r>
            <w:r>
              <w:rPr>
                <w:sz w:val="20"/>
                <w:szCs w:val="20"/>
              </w:rPr>
              <w:t xml:space="preserve"> alus</w:t>
            </w:r>
            <w:r w:rsidR="00CE2ACD">
              <w:rPr>
                <w:sz w:val="20"/>
                <w:szCs w:val="20"/>
              </w:rPr>
              <w:t xml:space="preserve"> voi tulla laituriin.</w:t>
            </w:r>
            <w:r>
              <w:rPr>
                <w:sz w:val="20"/>
                <w:szCs w:val="20"/>
              </w:rPr>
              <w:t xml:space="preserve"> Ohjeistuksessa otettava kantaa myös siihen, voivatko alukset olla samanaikaisesti satamassa, jos siellä on useampi laituri/kiinnityspaikka.</w:t>
            </w:r>
          </w:p>
          <w:p w14:paraId="3637DA1F" w14:textId="77777777" w:rsidR="003320EB" w:rsidRPr="009406D5" w:rsidRDefault="003320EB" w:rsidP="009406D5">
            <w:pPr>
              <w:spacing w:after="0" w:line="240" w:lineRule="auto"/>
              <w:rPr>
                <w:sz w:val="20"/>
                <w:szCs w:val="20"/>
              </w:rPr>
            </w:pPr>
          </w:p>
        </w:tc>
        <w:tc>
          <w:tcPr>
            <w:tcW w:w="2631" w:type="dxa"/>
            <w:shd w:val="clear" w:color="auto" w:fill="auto"/>
          </w:tcPr>
          <w:p w14:paraId="17B7B659" w14:textId="77777777" w:rsidR="00165EDB" w:rsidRPr="009406D5" w:rsidRDefault="00165EDB" w:rsidP="009406D5">
            <w:pPr>
              <w:spacing w:after="0" w:line="240" w:lineRule="auto"/>
              <w:rPr>
                <w:sz w:val="20"/>
                <w:szCs w:val="20"/>
              </w:rPr>
            </w:pPr>
          </w:p>
        </w:tc>
        <w:tc>
          <w:tcPr>
            <w:tcW w:w="2756" w:type="dxa"/>
            <w:shd w:val="clear" w:color="auto" w:fill="auto"/>
          </w:tcPr>
          <w:p w14:paraId="7DDB3B10" w14:textId="77777777" w:rsidR="00165EDB" w:rsidRPr="009406D5" w:rsidRDefault="00165EDB" w:rsidP="009406D5">
            <w:pPr>
              <w:spacing w:after="0" w:line="240" w:lineRule="auto"/>
              <w:rPr>
                <w:sz w:val="20"/>
                <w:szCs w:val="20"/>
              </w:rPr>
            </w:pPr>
          </w:p>
        </w:tc>
        <w:tc>
          <w:tcPr>
            <w:tcW w:w="1276" w:type="dxa"/>
            <w:shd w:val="clear" w:color="auto" w:fill="auto"/>
          </w:tcPr>
          <w:p w14:paraId="5E75C0A2" w14:textId="77777777" w:rsidR="00165EDB" w:rsidRPr="009406D5" w:rsidRDefault="00165EDB" w:rsidP="009406D5">
            <w:pPr>
              <w:spacing w:after="0" w:line="240" w:lineRule="auto"/>
              <w:rPr>
                <w:sz w:val="20"/>
                <w:szCs w:val="20"/>
              </w:rPr>
            </w:pPr>
          </w:p>
        </w:tc>
        <w:tc>
          <w:tcPr>
            <w:tcW w:w="1701" w:type="dxa"/>
            <w:shd w:val="clear" w:color="auto" w:fill="auto"/>
          </w:tcPr>
          <w:p w14:paraId="666BEF60" w14:textId="77777777" w:rsidR="00165EDB" w:rsidRPr="009406D5" w:rsidRDefault="00165EDB" w:rsidP="009406D5">
            <w:pPr>
              <w:spacing w:after="0" w:line="240" w:lineRule="auto"/>
              <w:rPr>
                <w:sz w:val="20"/>
                <w:szCs w:val="20"/>
              </w:rPr>
            </w:pPr>
          </w:p>
        </w:tc>
      </w:tr>
      <w:tr w:rsidR="005F2C76" w:rsidRPr="009406D5" w14:paraId="720A797C" w14:textId="77777777" w:rsidTr="00F12EDE">
        <w:trPr>
          <w:gridAfter w:val="1"/>
          <w:wAfter w:w="9" w:type="dxa"/>
          <w:trHeight w:val="835"/>
        </w:trPr>
        <w:tc>
          <w:tcPr>
            <w:tcW w:w="1055" w:type="dxa"/>
            <w:shd w:val="clear" w:color="auto" w:fill="auto"/>
          </w:tcPr>
          <w:p w14:paraId="6C62B76A" w14:textId="77777777" w:rsidR="005F2C76" w:rsidRPr="008F63B9" w:rsidRDefault="005F2C76" w:rsidP="009406D5">
            <w:pPr>
              <w:spacing w:after="0" w:line="240" w:lineRule="auto"/>
              <w:rPr>
                <w:b/>
                <w:sz w:val="20"/>
                <w:szCs w:val="20"/>
              </w:rPr>
            </w:pPr>
            <w:r w:rsidRPr="008F63B9">
              <w:rPr>
                <w:b/>
                <w:sz w:val="20"/>
                <w:szCs w:val="20"/>
              </w:rPr>
              <w:t>11.2</w:t>
            </w:r>
          </w:p>
        </w:tc>
        <w:tc>
          <w:tcPr>
            <w:tcW w:w="2551" w:type="dxa"/>
            <w:shd w:val="clear" w:color="auto" w:fill="auto"/>
          </w:tcPr>
          <w:p w14:paraId="22234ECD" w14:textId="77777777" w:rsidR="005F2C76" w:rsidRDefault="005F2C76" w:rsidP="009406D5">
            <w:pPr>
              <w:spacing w:after="0" w:line="240" w:lineRule="auto"/>
              <w:rPr>
                <w:b/>
                <w:bCs/>
                <w:sz w:val="20"/>
                <w:szCs w:val="20"/>
              </w:rPr>
            </w:pPr>
            <w:r>
              <w:rPr>
                <w:b/>
                <w:bCs/>
                <w:sz w:val="20"/>
                <w:szCs w:val="20"/>
              </w:rPr>
              <w:t>Laiturialueen eristäminen</w:t>
            </w:r>
          </w:p>
        </w:tc>
        <w:tc>
          <w:tcPr>
            <w:tcW w:w="3969" w:type="dxa"/>
            <w:shd w:val="clear" w:color="auto" w:fill="auto"/>
          </w:tcPr>
          <w:p w14:paraId="3F92DA86" w14:textId="77777777" w:rsidR="00601C47" w:rsidRDefault="00601C47" w:rsidP="009406D5">
            <w:pPr>
              <w:spacing w:after="0" w:line="240" w:lineRule="auto"/>
              <w:rPr>
                <w:sz w:val="20"/>
                <w:szCs w:val="20"/>
              </w:rPr>
            </w:pPr>
            <w:r>
              <w:rPr>
                <w:sz w:val="20"/>
                <w:szCs w:val="20"/>
              </w:rPr>
              <w:t xml:space="preserve">Laiturialue on eristettävä standardin mukaisesti. Jos </w:t>
            </w:r>
            <w:r w:rsidR="00D612F9">
              <w:rPr>
                <w:sz w:val="20"/>
                <w:szCs w:val="20"/>
              </w:rPr>
              <w:t xml:space="preserve">standardin </w:t>
            </w:r>
            <w:r>
              <w:rPr>
                <w:sz w:val="20"/>
                <w:szCs w:val="20"/>
              </w:rPr>
              <w:t xml:space="preserve">etäisyysvaatimuksista poiketaan, on esitettävä, </w:t>
            </w:r>
            <w:r w:rsidR="001A1388">
              <w:rPr>
                <w:sz w:val="20"/>
                <w:szCs w:val="20"/>
              </w:rPr>
              <w:t>vastaava turvallisuustaso saavutetaan.</w:t>
            </w:r>
            <w:r>
              <w:rPr>
                <w:sz w:val="20"/>
                <w:szCs w:val="20"/>
              </w:rPr>
              <w:t xml:space="preserve"> </w:t>
            </w:r>
          </w:p>
          <w:p w14:paraId="7FD62E87" w14:textId="77777777" w:rsidR="00601C47" w:rsidRDefault="00601C47" w:rsidP="009406D5">
            <w:pPr>
              <w:spacing w:after="0" w:line="240" w:lineRule="auto"/>
              <w:rPr>
                <w:sz w:val="20"/>
                <w:szCs w:val="20"/>
              </w:rPr>
            </w:pPr>
          </w:p>
          <w:p w14:paraId="56C3E7CE" w14:textId="77777777" w:rsidR="00D612F9" w:rsidRPr="009406D5" w:rsidRDefault="00D612F9" w:rsidP="009406D5">
            <w:pPr>
              <w:spacing w:after="0" w:line="240" w:lineRule="auto"/>
              <w:rPr>
                <w:sz w:val="20"/>
                <w:szCs w:val="20"/>
              </w:rPr>
            </w:pPr>
            <w:r>
              <w:rPr>
                <w:sz w:val="20"/>
                <w:szCs w:val="20"/>
              </w:rPr>
              <w:t>Laiturialueen e</w:t>
            </w:r>
            <w:r w:rsidR="00601C47">
              <w:rPr>
                <w:sz w:val="20"/>
                <w:szCs w:val="20"/>
              </w:rPr>
              <w:t>ristysrajat – ja tavat oltava määriteltynä ohjeistuksessa.</w:t>
            </w:r>
            <w:r>
              <w:rPr>
                <w:sz w:val="20"/>
                <w:szCs w:val="20"/>
              </w:rPr>
              <w:t xml:space="preserve"> </w:t>
            </w:r>
          </w:p>
        </w:tc>
        <w:tc>
          <w:tcPr>
            <w:tcW w:w="2631" w:type="dxa"/>
            <w:shd w:val="clear" w:color="auto" w:fill="auto"/>
          </w:tcPr>
          <w:p w14:paraId="34A09FEE" w14:textId="77777777" w:rsidR="005F2C76" w:rsidRPr="009406D5" w:rsidRDefault="005F2C76" w:rsidP="009406D5">
            <w:pPr>
              <w:spacing w:after="0" w:line="240" w:lineRule="auto"/>
              <w:rPr>
                <w:sz w:val="20"/>
                <w:szCs w:val="20"/>
              </w:rPr>
            </w:pPr>
          </w:p>
        </w:tc>
        <w:tc>
          <w:tcPr>
            <w:tcW w:w="2756" w:type="dxa"/>
            <w:shd w:val="clear" w:color="auto" w:fill="auto"/>
          </w:tcPr>
          <w:p w14:paraId="11243BFD" w14:textId="77777777" w:rsidR="005F2C76" w:rsidRPr="009406D5" w:rsidRDefault="005F2C76" w:rsidP="009406D5">
            <w:pPr>
              <w:spacing w:after="0" w:line="240" w:lineRule="auto"/>
              <w:rPr>
                <w:sz w:val="20"/>
                <w:szCs w:val="20"/>
              </w:rPr>
            </w:pPr>
          </w:p>
        </w:tc>
        <w:tc>
          <w:tcPr>
            <w:tcW w:w="1276" w:type="dxa"/>
            <w:shd w:val="clear" w:color="auto" w:fill="auto"/>
          </w:tcPr>
          <w:p w14:paraId="361E1A2C" w14:textId="77777777" w:rsidR="005F2C76" w:rsidRPr="009406D5" w:rsidRDefault="005F2C76" w:rsidP="009406D5">
            <w:pPr>
              <w:spacing w:after="0" w:line="240" w:lineRule="auto"/>
              <w:rPr>
                <w:sz w:val="20"/>
                <w:szCs w:val="20"/>
              </w:rPr>
            </w:pPr>
          </w:p>
        </w:tc>
        <w:tc>
          <w:tcPr>
            <w:tcW w:w="1701" w:type="dxa"/>
            <w:shd w:val="clear" w:color="auto" w:fill="auto"/>
          </w:tcPr>
          <w:p w14:paraId="3BDEEBD7" w14:textId="77777777" w:rsidR="005F2C76" w:rsidRPr="009406D5" w:rsidRDefault="005F2C76" w:rsidP="009406D5">
            <w:pPr>
              <w:spacing w:after="0" w:line="240" w:lineRule="auto"/>
              <w:rPr>
                <w:sz w:val="20"/>
                <w:szCs w:val="20"/>
              </w:rPr>
            </w:pPr>
          </w:p>
        </w:tc>
      </w:tr>
      <w:tr w:rsidR="005F2C76" w:rsidRPr="009406D5" w14:paraId="58B575C7" w14:textId="77777777" w:rsidTr="00F12EDE">
        <w:trPr>
          <w:gridAfter w:val="1"/>
          <w:wAfter w:w="9" w:type="dxa"/>
          <w:trHeight w:val="835"/>
        </w:trPr>
        <w:tc>
          <w:tcPr>
            <w:tcW w:w="1055" w:type="dxa"/>
            <w:shd w:val="clear" w:color="auto" w:fill="auto"/>
          </w:tcPr>
          <w:p w14:paraId="16E376D8" w14:textId="77777777" w:rsidR="005F2C76" w:rsidRPr="008F63B9" w:rsidRDefault="005F2C76" w:rsidP="009406D5">
            <w:pPr>
              <w:spacing w:after="0" w:line="240" w:lineRule="auto"/>
              <w:rPr>
                <w:b/>
                <w:sz w:val="20"/>
                <w:szCs w:val="20"/>
              </w:rPr>
            </w:pPr>
            <w:r w:rsidRPr="008F63B9">
              <w:rPr>
                <w:b/>
                <w:sz w:val="20"/>
                <w:szCs w:val="20"/>
              </w:rPr>
              <w:t>11.3</w:t>
            </w:r>
          </w:p>
        </w:tc>
        <w:tc>
          <w:tcPr>
            <w:tcW w:w="2551" w:type="dxa"/>
            <w:shd w:val="clear" w:color="auto" w:fill="auto"/>
          </w:tcPr>
          <w:p w14:paraId="2F530C6B" w14:textId="77777777" w:rsidR="005F2C76" w:rsidRDefault="005F2C76" w:rsidP="009406D5">
            <w:pPr>
              <w:spacing w:after="0" w:line="240" w:lineRule="auto"/>
              <w:rPr>
                <w:b/>
                <w:bCs/>
                <w:sz w:val="20"/>
                <w:szCs w:val="20"/>
              </w:rPr>
            </w:pPr>
            <w:r>
              <w:rPr>
                <w:b/>
                <w:bCs/>
                <w:sz w:val="20"/>
                <w:szCs w:val="20"/>
              </w:rPr>
              <w:t>Putkisto ja muut laitteet</w:t>
            </w:r>
          </w:p>
        </w:tc>
        <w:tc>
          <w:tcPr>
            <w:tcW w:w="3969" w:type="dxa"/>
            <w:shd w:val="clear" w:color="auto" w:fill="auto"/>
          </w:tcPr>
          <w:p w14:paraId="20103772" w14:textId="77777777" w:rsidR="005829FE" w:rsidRDefault="00D77AAF" w:rsidP="009406D5">
            <w:pPr>
              <w:spacing w:after="0" w:line="240" w:lineRule="auto"/>
              <w:rPr>
                <w:sz w:val="20"/>
                <w:szCs w:val="20"/>
              </w:rPr>
            </w:pPr>
            <w:r>
              <w:rPr>
                <w:sz w:val="20"/>
                <w:szCs w:val="20"/>
              </w:rPr>
              <w:t>Putkistojen t</w:t>
            </w:r>
            <w:r w:rsidR="00CB2004">
              <w:rPr>
                <w:sz w:val="20"/>
                <w:szCs w:val="20"/>
              </w:rPr>
              <w:t>yhjennyksestä</w:t>
            </w:r>
            <w:r>
              <w:rPr>
                <w:sz w:val="20"/>
                <w:szCs w:val="20"/>
              </w:rPr>
              <w:t xml:space="preserve"> tulee olla</w:t>
            </w:r>
            <w:r w:rsidR="00CB2004">
              <w:rPr>
                <w:sz w:val="20"/>
                <w:szCs w:val="20"/>
              </w:rPr>
              <w:t xml:space="preserve"> ohjeistus. </w:t>
            </w:r>
            <w:r w:rsidR="005829FE">
              <w:rPr>
                <w:sz w:val="20"/>
                <w:szCs w:val="20"/>
              </w:rPr>
              <w:t xml:space="preserve">Täydeksi jätettävän putkiston osalta tarkistettava standardin vaatimukset. </w:t>
            </w:r>
          </w:p>
          <w:p w14:paraId="292BCA56" w14:textId="77777777" w:rsidR="005829FE" w:rsidRDefault="005829FE" w:rsidP="009406D5">
            <w:pPr>
              <w:spacing w:after="0" w:line="240" w:lineRule="auto"/>
              <w:rPr>
                <w:sz w:val="20"/>
                <w:szCs w:val="20"/>
              </w:rPr>
            </w:pPr>
          </w:p>
          <w:p w14:paraId="0FFE0862" w14:textId="77777777" w:rsidR="005829FE" w:rsidRDefault="00CB2004" w:rsidP="009406D5">
            <w:pPr>
              <w:spacing w:after="0" w:line="240" w:lineRule="auto"/>
              <w:rPr>
                <w:sz w:val="20"/>
                <w:szCs w:val="20"/>
              </w:rPr>
            </w:pPr>
            <w:r>
              <w:rPr>
                <w:sz w:val="20"/>
                <w:szCs w:val="20"/>
              </w:rPr>
              <w:t>Venttiilien asen</w:t>
            </w:r>
            <w:r w:rsidR="005829FE">
              <w:rPr>
                <w:sz w:val="20"/>
                <w:szCs w:val="20"/>
              </w:rPr>
              <w:t>tomerkinnät tarkastettava, merkintöjen tulee olla selkeät.</w:t>
            </w:r>
          </w:p>
          <w:p w14:paraId="1F94417D" w14:textId="77777777" w:rsidR="005829FE" w:rsidRDefault="005829FE" w:rsidP="009406D5">
            <w:pPr>
              <w:spacing w:after="0" w:line="240" w:lineRule="auto"/>
              <w:rPr>
                <w:sz w:val="20"/>
                <w:szCs w:val="20"/>
              </w:rPr>
            </w:pPr>
          </w:p>
          <w:p w14:paraId="15A1207E" w14:textId="77777777" w:rsidR="00CB2004" w:rsidRDefault="00CB2004" w:rsidP="009406D5">
            <w:pPr>
              <w:spacing w:after="0" w:line="240" w:lineRule="auto"/>
              <w:rPr>
                <w:sz w:val="20"/>
                <w:szCs w:val="20"/>
              </w:rPr>
            </w:pPr>
            <w:r>
              <w:rPr>
                <w:sz w:val="20"/>
                <w:szCs w:val="20"/>
              </w:rPr>
              <w:t>Pumppauksen aikainen laivalinjojen valvonta ohjeistettava.</w:t>
            </w:r>
          </w:p>
          <w:p w14:paraId="61685192" w14:textId="77777777" w:rsidR="00CB2004" w:rsidRPr="009406D5" w:rsidRDefault="00CB2004" w:rsidP="009406D5">
            <w:pPr>
              <w:spacing w:after="0" w:line="240" w:lineRule="auto"/>
              <w:rPr>
                <w:sz w:val="20"/>
                <w:szCs w:val="20"/>
              </w:rPr>
            </w:pPr>
          </w:p>
        </w:tc>
        <w:tc>
          <w:tcPr>
            <w:tcW w:w="2631" w:type="dxa"/>
            <w:shd w:val="clear" w:color="auto" w:fill="auto"/>
          </w:tcPr>
          <w:p w14:paraId="7A0E3909" w14:textId="77777777" w:rsidR="005F2C76" w:rsidRPr="009406D5" w:rsidRDefault="005F2C76" w:rsidP="009406D5">
            <w:pPr>
              <w:spacing w:after="0" w:line="240" w:lineRule="auto"/>
              <w:rPr>
                <w:sz w:val="20"/>
                <w:szCs w:val="20"/>
              </w:rPr>
            </w:pPr>
          </w:p>
        </w:tc>
        <w:tc>
          <w:tcPr>
            <w:tcW w:w="2756" w:type="dxa"/>
            <w:shd w:val="clear" w:color="auto" w:fill="auto"/>
          </w:tcPr>
          <w:p w14:paraId="0EAEF6CC" w14:textId="77777777" w:rsidR="005F2C76" w:rsidRPr="009406D5" w:rsidRDefault="005F2C76" w:rsidP="009406D5">
            <w:pPr>
              <w:spacing w:after="0" w:line="240" w:lineRule="auto"/>
              <w:rPr>
                <w:sz w:val="20"/>
                <w:szCs w:val="20"/>
              </w:rPr>
            </w:pPr>
          </w:p>
        </w:tc>
        <w:tc>
          <w:tcPr>
            <w:tcW w:w="1276" w:type="dxa"/>
            <w:shd w:val="clear" w:color="auto" w:fill="auto"/>
          </w:tcPr>
          <w:p w14:paraId="693EB292" w14:textId="77777777" w:rsidR="005F2C76" w:rsidRPr="009406D5" w:rsidRDefault="005F2C76" w:rsidP="009406D5">
            <w:pPr>
              <w:spacing w:after="0" w:line="240" w:lineRule="auto"/>
              <w:rPr>
                <w:sz w:val="20"/>
                <w:szCs w:val="20"/>
              </w:rPr>
            </w:pPr>
          </w:p>
        </w:tc>
        <w:tc>
          <w:tcPr>
            <w:tcW w:w="1701" w:type="dxa"/>
            <w:shd w:val="clear" w:color="auto" w:fill="auto"/>
          </w:tcPr>
          <w:p w14:paraId="2555694D" w14:textId="77777777" w:rsidR="005F2C76" w:rsidRPr="009406D5" w:rsidRDefault="005F2C76" w:rsidP="009406D5">
            <w:pPr>
              <w:spacing w:after="0" w:line="240" w:lineRule="auto"/>
              <w:rPr>
                <w:sz w:val="20"/>
                <w:szCs w:val="20"/>
              </w:rPr>
            </w:pPr>
          </w:p>
        </w:tc>
      </w:tr>
      <w:tr w:rsidR="005F2C76" w:rsidRPr="009406D5" w14:paraId="77C94E96" w14:textId="77777777" w:rsidTr="00F12EDE">
        <w:trPr>
          <w:gridAfter w:val="1"/>
          <w:wAfter w:w="9" w:type="dxa"/>
          <w:trHeight w:val="835"/>
        </w:trPr>
        <w:tc>
          <w:tcPr>
            <w:tcW w:w="1055" w:type="dxa"/>
            <w:shd w:val="clear" w:color="auto" w:fill="auto"/>
          </w:tcPr>
          <w:p w14:paraId="44744615" w14:textId="77777777" w:rsidR="005F2C76" w:rsidRPr="008F63B9" w:rsidRDefault="005F2C76" w:rsidP="009406D5">
            <w:pPr>
              <w:spacing w:after="0" w:line="240" w:lineRule="auto"/>
              <w:rPr>
                <w:b/>
                <w:sz w:val="20"/>
                <w:szCs w:val="20"/>
              </w:rPr>
            </w:pPr>
            <w:r w:rsidRPr="008F63B9">
              <w:rPr>
                <w:b/>
                <w:sz w:val="20"/>
                <w:szCs w:val="20"/>
              </w:rPr>
              <w:t>11.4</w:t>
            </w:r>
          </w:p>
        </w:tc>
        <w:tc>
          <w:tcPr>
            <w:tcW w:w="2551" w:type="dxa"/>
            <w:shd w:val="clear" w:color="auto" w:fill="auto"/>
          </w:tcPr>
          <w:p w14:paraId="3BB177F5" w14:textId="77777777" w:rsidR="005F2C76" w:rsidRDefault="005F2C76" w:rsidP="009406D5">
            <w:pPr>
              <w:spacing w:after="0" w:line="240" w:lineRule="auto"/>
              <w:rPr>
                <w:b/>
                <w:bCs/>
                <w:sz w:val="20"/>
                <w:szCs w:val="20"/>
              </w:rPr>
            </w:pPr>
            <w:r>
              <w:rPr>
                <w:b/>
                <w:bCs/>
                <w:sz w:val="20"/>
                <w:szCs w:val="20"/>
              </w:rPr>
              <w:t>Lastin käsittely</w:t>
            </w:r>
          </w:p>
        </w:tc>
        <w:tc>
          <w:tcPr>
            <w:tcW w:w="3969" w:type="dxa"/>
            <w:shd w:val="clear" w:color="auto" w:fill="auto"/>
          </w:tcPr>
          <w:p w14:paraId="2253D429" w14:textId="77777777" w:rsidR="005F2C76" w:rsidRPr="009406D5" w:rsidRDefault="003E206B" w:rsidP="009406D5">
            <w:pPr>
              <w:spacing w:after="0" w:line="240" w:lineRule="auto"/>
              <w:rPr>
                <w:sz w:val="20"/>
                <w:szCs w:val="20"/>
              </w:rPr>
            </w:pPr>
            <w:r>
              <w:rPr>
                <w:sz w:val="20"/>
                <w:szCs w:val="20"/>
              </w:rPr>
              <w:t>Lastinkäsittelyyn liittyvät tarkastukset ja menettelyt standardin mukaan. Asiasta oltava ohjeistus.</w:t>
            </w:r>
          </w:p>
        </w:tc>
        <w:tc>
          <w:tcPr>
            <w:tcW w:w="2631" w:type="dxa"/>
            <w:shd w:val="clear" w:color="auto" w:fill="auto"/>
          </w:tcPr>
          <w:p w14:paraId="04FF00CA" w14:textId="77777777" w:rsidR="005F2C76" w:rsidRPr="009406D5" w:rsidRDefault="005F2C76" w:rsidP="009406D5">
            <w:pPr>
              <w:spacing w:after="0" w:line="240" w:lineRule="auto"/>
              <w:rPr>
                <w:sz w:val="20"/>
                <w:szCs w:val="20"/>
              </w:rPr>
            </w:pPr>
          </w:p>
        </w:tc>
        <w:tc>
          <w:tcPr>
            <w:tcW w:w="2756" w:type="dxa"/>
            <w:shd w:val="clear" w:color="auto" w:fill="auto"/>
          </w:tcPr>
          <w:p w14:paraId="45CDFB55" w14:textId="77777777" w:rsidR="005F2C76" w:rsidRPr="009406D5" w:rsidRDefault="005F2C76" w:rsidP="009406D5">
            <w:pPr>
              <w:spacing w:after="0" w:line="240" w:lineRule="auto"/>
              <w:rPr>
                <w:sz w:val="20"/>
                <w:szCs w:val="20"/>
              </w:rPr>
            </w:pPr>
          </w:p>
        </w:tc>
        <w:tc>
          <w:tcPr>
            <w:tcW w:w="1276" w:type="dxa"/>
            <w:shd w:val="clear" w:color="auto" w:fill="auto"/>
          </w:tcPr>
          <w:p w14:paraId="0A2FBD54" w14:textId="77777777" w:rsidR="005F2C76" w:rsidRPr="009406D5" w:rsidRDefault="005F2C76" w:rsidP="009406D5">
            <w:pPr>
              <w:spacing w:after="0" w:line="240" w:lineRule="auto"/>
              <w:rPr>
                <w:sz w:val="20"/>
                <w:szCs w:val="20"/>
              </w:rPr>
            </w:pPr>
          </w:p>
        </w:tc>
        <w:tc>
          <w:tcPr>
            <w:tcW w:w="1701" w:type="dxa"/>
            <w:shd w:val="clear" w:color="auto" w:fill="auto"/>
          </w:tcPr>
          <w:p w14:paraId="647F0400" w14:textId="77777777" w:rsidR="005F2C76" w:rsidRPr="009406D5" w:rsidRDefault="005F2C76" w:rsidP="009406D5">
            <w:pPr>
              <w:spacing w:after="0" w:line="240" w:lineRule="auto"/>
              <w:rPr>
                <w:sz w:val="20"/>
                <w:szCs w:val="20"/>
              </w:rPr>
            </w:pPr>
          </w:p>
        </w:tc>
      </w:tr>
      <w:tr w:rsidR="005F2C76" w:rsidRPr="009406D5" w14:paraId="0B9BEF21" w14:textId="77777777" w:rsidTr="00F12EDE">
        <w:trPr>
          <w:gridAfter w:val="1"/>
          <w:wAfter w:w="9" w:type="dxa"/>
          <w:trHeight w:val="835"/>
        </w:trPr>
        <w:tc>
          <w:tcPr>
            <w:tcW w:w="1055" w:type="dxa"/>
            <w:shd w:val="clear" w:color="auto" w:fill="auto"/>
          </w:tcPr>
          <w:p w14:paraId="00D8C17D" w14:textId="77777777" w:rsidR="005F2C76" w:rsidRPr="008F63B9" w:rsidRDefault="005F2C76" w:rsidP="009406D5">
            <w:pPr>
              <w:spacing w:after="0" w:line="240" w:lineRule="auto"/>
              <w:rPr>
                <w:b/>
                <w:sz w:val="20"/>
                <w:szCs w:val="20"/>
              </w:rPr>
            </w:pPr>
            <w:r w:rsidRPr="008F63B9">
              <w:rPr>
                <w:b/>
                <w:sz w:val="20"/>
                <w:szCs w:val="20"/>
              </w:rPr>
              <w:t>11.5</w:t>
            </w:r>
          </w:p>
        </w:tc>
        <w:tc>
          <w:tcPr>
            <w:tcW w:w="2551" w:type="dxa"/>
            <w:shd w:val="clear" w:color="auto" w:fill="auto"/>
          </w:tcPr>
          <w:p w14:paraId="16838898" w14:textId="77777777" w:rsidR="005F2C76" w:rsidRDefault="005F2C76" w:rsidP="009406D5">
            <w:pPr>
              <w:spacing w:after="0" w:line="240" w:lineRule="auto"/>
              <w:rPr>
                <w:b/>
                <w:bCs/>
                <w:sz w:val="20"/>
                <w:szCs w:val="20"/>
              </w:rPr>
            </w:pPr>
            <w:r>
              <w:rPr>
                <w:b/>
                <w:bCs/>
                <w:sz w:val="20"/>
                <w:szCs w:val="20"/>
              </w:rPr>
              <w:t>Aluksen polttonestetäydennys</w:t>
            </w:r>
          </w:p>
        </w:tc>
        <w:tc>
          <w:tcPr>
            <w:tcW w:w="3969" w:type="dxa"/>
            <w:shd w:val="clear" w:color="auto" w:fill="auto"/>
          </w:tcPr>
          <w:p w14:paraId="4F1BDAD4" w14:textId="77777777" w:rsidR="005F2C76" w:rsidRDefault="00AE1B07" w:rsidP="009406D5">
            <w:pPr>
              <w:spacing w:after="0" w:line="240" w:lineRule="auto"/>
              <w:rPr>
                <w:sz w:val="20"/>
                <w:szCs w:val="20"/>
              </w:rPr>
            </w:pPr>
            <w:r>
              <w:rPr>
                <w:sz w:val="20"/>
                <w:szCs w:val="20"/>
              </w:rPr>
              <w:t>Jos bunkrausta tehdään, on k</w:t>
            </w:r>
            <w:r w:rsidR="003E206B">
              <w:rPr>
                <w:sz w:val="20"/>
                <w:szCs w:val="20"/>
              </w:rPr>
              <w:t>uvattava miten bunkraus tehdään</w:t>
            </w:r>
            <w:r w:rsidR="007E6203">
              <w:rPr>
                <w:sz w:val="20"/>
                <w:szCs w:val="20"/>
              </w:rPr>
              <w:t xml:space="preserve"> turvallisesti</w:t>
            </w:r>
            <w:r w:rsidR="003E206B">
              <w:rPr>
                <w:sz w:val="20"/>
                <w:szCs w:val="20"/>
              </w:rPr>
              <w:t xml:space="preserve"> ja miten se on huomioitu ohjeistuksessa (</w:t>
            </w:r>
            <w:r>
              <w:rPr>
                <w:sz w:val="20"/>
                <w:szCs w:val="20"/>
              </w:rPr>
              <w:t xml:space="preserve">mm. </w:t>
            </w:r>
            <w:r w:rsidR="003E206B">
              <w:rPr>
                <w:sz w:val="20"/>
                <w:szCs w:val="20"/>
              </w:rPr>
              <w:t xml:space="preserve">onko tunnistettu teknisiä tai toiminnallisia </w:t>
            </w:r>
            <w:r w:rsidR="003E206B">
              <w:rPr>
                <w:sz w:val="20"/>
                <w:szCs w:val="20"/>
              </w:rPr>
              <w:lastRenderedPageBreak/>
              <w:t>varautumistarpeita).</w:t>
            </w:r>
          </w:p>
          <w:p w14:paraId="7AA6D16A" w14:textId="77777777" w:rsidR="00272889" w:rsidRPr="009406D5" w:rsidRDefault="00272889" w:rsidP="009406D5">
            <w:pPr>
              <w:spacing w:after="0" w:line="240" w:lineRule="auto"/>
              <w:rPr>
                <w:sz w:val="20"/>
                <w:szCs w:val="20"/>
              </w:rPr>
            </w:pPr>
          </w:p>
        </w:tc>
        <w:tc>
          <w:tcPr>
            <w:tcW w:w="2631" w:type="dxa"/>
            <w:shd w:val="clear" w:color="auto" w:fill="auto"/>
          </w:tcPr>
          <w:p w14:paraId="6CBCC24C" w14:textId="77777777" w:rsidR="005F2C76" w:rsidRPr="009406D5" w:rsidRDefault="005F2C76" w:rsidP="009406D5">
            <w:pPr>
              <w:spacing w:after="0" w:line="240" w:lineRule="auto"/>
              <w:rPr>
                <w:sz w:val="20"/>
                <w:szCs w:val="20"/>
              </w:rPr>
            </w:pPr>
          </w:p>
        </w:tc>
        <w:tc>
          <w:tcPr>
            <w:tcW w:w="2756" w:type="dxa"/>
            <w:shd w:val="clear" w:color="auto" w:fill="auto"/>
          </w:tcPr>
          <w:p w14:paraId="2076C1F1" w14:textId="77777777" w:rsidR="005F2C76" w:rsidRPr="009406D5" w:rsidRDefault="005F2C76" w:rsidP="009406D5">
            <w:pPr>
              <w:spacing w:after="0" w:line="240" w:lineRule="auto"/>
              <w:rPr>
                <w:sz w:val="20"/>
                <w:szCs w:val="20"/>
              </w:rPr>
            </w:pPr>
          </w:p>
        </w:tc>
        <w:tc>
          <w:tcPr>
            <w:tcW w:w="1276" w:type="dxa"/>
            <w:shd w:val="clear" w:color="auto" w:fill="auto"/>
          </w:tcPr>
          <w:p w14:paraId="06FAF66C" w14:textId="77777777" w:rsidR="005F2C76" w:rsidRPr="009406D5" w:rsidRDefault="005F2C76" w:rsidP="009406D5">
            <w:pPr>
              <w:spacing w:after="0" w:line="240" w:lineRule="auto"/>
              <w:rPr>
                <w:sz w:val="20"/>
                <w:szCs w:val="20"/>
              </w:rPr>
            </w:pPr>
          </w:p>
        </w:tc>
        <w:tc>
          <w:tcPr>
            <w:tcW w:w="1701" w:type="dxa"/>
            <w:shd w:val="clear" w:color="auto" w:fill="auto"/>
          </w:tcPr>
          <w:p w14:paraId="64CC45BA" w14:textId="77777777" w:rsidR="005F2C76" w:rsidRPr="009406D5" w:rsidRDefault="005F2C76" w:rsidP="009406D5">
            <w:pPr>
              <w:spacing w:after="0" w:line="240" w:lineRule="auto"/>
              <w:rPr>
                <w:sz w:val="20"/>
                <w:szCs w:val="20"/>
              </w:rPr>
            </w:pPr>
          </w:p>
        </w:tc>
      </w:tr>
      <w:tr w:rsidR="005F2C76" w:rsidRPr="009406D5" w14:paraId="596BA30D" w14:textId="77777777" w:rsidTr="00F12EDE">
        <w:trPr>
          <w:gridAfter w:val="1"/>
          <w:wAfter w:w="9" w:type="dxa"/>
          <w:trHeight w:val="835"/>
        </w:trPr>
        <w:tc>
          <w:tcPr>
            <w:tcW w:w="1055" w:type="dxa"/>
            <w:shd w:val="clear" w:color="auto" w:fill="auto"/>
          </w:tcPr>
          <w:p w14:paraId="78317072" w14:textId="77777777" w:rsidR="005F2C76" w:rsidRPr="008F63B9" w:rsidRDefault="005F2C76" w:rsidP="009406D5">
            <w:pPr>
              <w:spacing w:after="0" w:line="240" w:lineRule="auto"/>
              <w:rPr>
                <w:b/>
                <w:sz w:val="20"/>
                <w:szCs w:val="20"/>
              </w:rPr>
            </w:pPr>
            <w:r w:rsidRPr="008F63B9">
              <w:rPr>
                <w:b/>
                <w:sz w:val="20"/>
                <w:szCs w:val="20"/>
              </w:rPr>
              <w:t>11.6</w:t>
            </w:r>
          </w:p>
        </w:tc>
        <w:tc>
          <w:tcPr>
            <w:tcW w:w="2551" w:type="dxa"/>
            <w:shd w:val="clear" w:color="auto" w:fill="auto"/>
          </w:tcPr>
          <w:p w14:paraId="1BB3ACBE" w14:textId="77777777" w:rsidR="005F2C76" w:rsidRDefault="005F2C76" w:rsidP="009406D5">
            <w:pPr>
              <w:spacing w:after="0" w:line="240" w:lineRule="auto"/>
              <w:rPr>
                <w:b/>
                <w:bCs/>
                <w:sz w:val="20"/>
                <w:szCs w:val="20"/>
              </w:rPr>
            </w:pPr>
            <w:r>
              <w:rPr>
                <w:b/>
                <w:bCs/>
                <w:sz w:val="20"/>
                <w:szCs w:val="20"/>
              </w:rPr>
              <w:t>Lastitankkien pesu</w:t>
            </w:r>
          </w:p>
        </w:tc>
        <w:tc>
          <w:tcPr>
            <w:tcW w:w="3969" w:type="dxa"/>
            <w:shd w:val="clear" w:color="auto" w:fill="auto"/>
          </w:tcPr>
          <w:p w14:paraId="56F6BB15" w14:textId="77777777" w:rsidR="005F2C76" w:rsidRDefault="00D1589F" w:rsidP="009406D5">
            <w:pPr>
              <w:spacing w:after="0" w:line="240" w:lineRule="auto"/>
              <w:rPr>
                <w:sz w:val="20"/>
                <w:szCs w:val="20"/>
              </w:rPr>
            </w:pPr>
            <w:r>
              <w:rPr>
                <w:sz w:val="20"/>
                <w:szCs w:val="20"/>
              </w:rPr>
              <w:t xml:space="preserve">Jos lastitankkien pesua tehdään, </w:t>
            </w:r>
            <w:r w:rsidR="00AE1B07">
              <w:rPr>
                <w:sz w:val="20"/>
                <w:szCs w:val="20"/>
              </w:rPr>
              <w:t xml:space="preserve">on </w:t>
            </w:r>
            <w:r>
              <w:rPr>
                <w:sz w:val="20"/>
                <w:szCs w:val="20"/>
              </w:rPr>
              <w:t>kuvattava</w:t>
            </w:r>
            <w:r w:rsidR="007E6203">
              <w:rPr>
                <w:sz w:val="20"/>
                <w:szCs w:val="20"/>
              </w:rPr>
              <w:t>,</w:t>
            </w:r>
            <w:r>
              <w:rPr>
                <w:sz w:val="20"/>
                <w:szCs w:val="20"/>
              </w:rPr>
              <w:t xml:space="preserve"> miten se tehdään ja miten se on huomioitu ohjeistuksessa (</w:t>
            </w:r>
            <w:r w:rsidR="00AE1B07">
              <w:rPr>
                <w:sz w:val="20"/>
                <w:szCs w:val="20"/>
              </w:rPr>
              <w:t xml:space="preserve">mm. </w:t>
            </w:r>
            <w:r>
              <w:rPr>
                <w:sz w:val="20"/>
                <w:szCs w:val="20"/>
              </w:rPr>
              <w:t>tarvittavat luvat, valvonta).</w:t>
            </w:r>
          </w:p>
          <w:p w14:paraId="5273E819" w14:textId="77777777" w:rsidR="00272889" w:rsidRPr="009406D5" w:rsidRDefault="00272889" w:rsidP="009406D5">
            <w:pPr>
              <w:spacing w:after="0" w:line="240" w:lineRule="auto"/>
              <w:rPr>
                <w:sz w:val="20"/>
                <w:szCs w:val="20"/>
              </w:rPr>
            </w:pPr>
          </w:p>
        </w:tc>
        <w:tc>
          <w:tcPr>
            <w:tcW w:w="2631" w:type="dxa"/>
            <w:shd w:val="clear" w:color="auto" w:fill="auto"/>
          </w:tcPr>
          <w:p w14:paraId="439BEE42" w14:textId="77777777" w:rsidR="005F2C76" w:rsidRPr="009406D5" w:rsidRDefault="005F2C76" w:rsidP="009406D5">
            <w:pPr>
              <w:spacing w:after="0" w:line="240" w:lineRule="auto"/>
              <w:rPr>
                <w:sz w:val="20"/>
                <w:szCs w:val="20"/>
              </w:rPr>
            </w:pPr>
          </w:p>
        </w:tc>
        <w:tc>
          <w:tcPr>
            <w:tcW w:w="2756" w:type="dxa"/>
            <w:shd w:val="clear" w:color="auto" w:fill="auto"/>
          </w:tcPr>
          <w:p w14:paraId="50103863" w14:textId="77777777" w:rsidR="005F2C76" w:rsidRPr="009406D5" w:rsidRDefault="005F2C76" w:rsidP="009406D5">
            <w:pPr>
              <w:spacing w:after="0" w:line="240" w:lineRule="auto"/>
              <w:rPr>
                <w:sz w:val="20"/>
                <w:szCs w:val="20"/>
              </w:rPr>
            </w:pPr>
          </w:p>
        </w:tc>
        <w:tc>
          <w:tcPr>
            <w:tcW w:w="1276" w:type="dxa"/>
            <w:shd w:val="clear" w:color="auto" w:fill="auto"/>
          </w:tcPr>
          <w:p w14:paraId="195002B6" w14:textId="77777777" w:rsidR="005F2C76" w:rsidRPr="009406D5" w:rsidRDefault="005F2C76" w:rsidP="009406D5">
            <w:pPr>
              <w:spacing w:after="0" w:line="240" w:lineRule="auto"/>
              <w:rPr>
                <w:sz w:val="20"/>
                <w:szCs w:val="20"/>
              </w:rPr>
            </w:pPr>
          </w:p>
        </w:tc>
        <w:tc>
          <w:tcPr>
            <w:tcW w:w="1701" w:type="dxa"/>
            <w:shd w:val="clear" w:color="auto" w:fill="auto"/>
          </w:tcPr>
          <w:p w14:paraId="2D84C44E" w14:textId="77777777" w:rsidR="005F2C76" w:rsidRPr="009406D5" w:rsidRDefault="005F2C76" w:rsidP="009406D5">
            <w:pPr>
              <w:spacing w:after="0" w:line="240" w:lineRule="auto"/>
              <w:rPr>
                <w:sz w:val="20"/>
                <w:szCs w:val="20"/>
              </w:rPr>
            </w:pPr>
          </w:p>
        </w:tc>
      </w:tr>
      <w:tr w:rsidR="0065642B" w:rsidRPr="009406D5" w14:paraId="6BD55AC9" w14:textId="77777777" w:rsidTr="00F12EDE">
        <w:trPr>
          <w:trHeight w:val="250"/>
        </w:trPr>
        <w:tc>
          <w:tcPr>
            <w:tcW w:w="15948" w:type="dxa"/>
            <w:gridSpan w:val="8"/>
            <w:shd w:val="clear" w:color="auto" w:fill="F2F2F2"/>
          </w:tcPr>
          <w:p w14:paraId="115B04D7" w14:textId="77777777" w:rsidR="0065642B" w:rsidRPr="008F63B9" w:rsidRDefault="005F2C76" w:rsidP="009406D5">
            <w:pPr>
              <w:spacing w:after="0" w:line="240" w:lineRule="auto"/>
              <w:rPr>
                <w:b/>
                <w:sz w:val="20"/>
                <w:szCs w:val="20"/>
              </w:rPr>
            </w:pPr>
            <w:r w:rsidRPr="008F63B9">
              <w:rPr>
                <w:b/>
              </w:rPr>
              <w:t>12 luku: Ohjeistus ja valvonta</w:t>
            </w:r>
          </w:p>
        </w:tc>
      </w:tr>
      <w:tr w:rsidR="009E53AF" w:rsidRPr="009406D5" w14:paraId="2703EE31" w14:textId="77777777" w:rsidTr="00F12EDE">
        <w:trPr>
          <w:gridAfter w:val="1"/>
          <w:wAfter w:w="9" w:type="dxa"/>
          <w:trHeight w:val="835"/>
        </w:trPr>
        <w:tc>
          <w:tcPr>
            <w:tcW w:w="1055" w:type="dxa"/>
            <w:shd w:val="clear" w:color="auto" w:fill="auto"/>
          </w:tcPr>
          <w:p w14:paraId="7308B113" w14:textId="77777777" w:rsidR="0065642B" w:rsidRPr="008F63B9" w:rsidRDefault="005F2C76" w:rsidP="009406D5">
            <w:pPr>
              <w:spacing w:after="0" w:line="240" w:lineRule="auto"/>
              <w:rPr>
                <w:b/>
                <w:sz w:val="20"/>
                <w:szCs w:val="20"/>
              </w:rPr>
            </w:pPr>
            <w:r w:rsidRPr="008F63B9">
              <w:rPr>
                <w:b/>
                <w:sz w:val="20"/>
                <w:szCs w:val="20"/>
              </w:rPr>
              <w:t>12.1</w:t>
            </w:r>
          </w:p>
        </w:tc>
        <w:tc>
          <w:tcPr>
            <w:tcW w:w="2551" w:type="dxa"/>
            <w:shd w:val="clear" w:color="auto" w:fill="auto"/>
          </w:tcPr>
          <w:p w14:paraId="2F7E2103" w14:textId="77777777" w:rsidR="0065642B" w:rsidRPr="009406D5" w:rsidRDefault="005F2C76" w:rsidP="009406D5">
            <w:pPr>
              <w:spacing w:after="0" w:line="240" w:lineRule="auto"/>
              <w:rPr>
                <w:iCs/>
                <w:color w:val="000000"/>
                <w:sz w:val="20"/>
                <w:szCs w:val="20"/>
              </w:rPr>
            </w:pPr>
            <w:r>
              <w:rPr>
                <w:b/>
                <w:bCs/>
                <w:iCs/>
                <w:color w:val="000000"/>
                <w:sz w:val="20"/>
                <w:szCs w:val="20"/>
              </w:rPr>
              <w:t>Ohjeet ja seurantasuunnitelma</w:t>
            </w:r>
          </w:p>
          <w:p w14:paraId="14C5345A" w14:textId="77777777" w:rsidR="009E53AF" w:rsidRPr="009406D5" w:rsidRDefault="009E53AF" w:rsidP="009406D5">
            <w:pPr>
              <w:spacing w:after="0" w:line="240" w:lineRule="auto"/>
              <w:rPr>
                <w:i/>
                <w:iCs/>
                <w:color w:val="000000"/>
                <w:sz w:val="20"/>
                <w:szCs w:val="20"/>
              </w:rPr>
            </w:pPr>
          </w:p>
        </w:tc>
        <w:tc>
          <w:tcPr>
            <w:tcW w:w="3969" w:type="dxa"/>
            <w:shd w:val="clear" w:color="auto" w:fill="auto"/>
          </w:tcPr>
          <w:p w14:paraId="6C762660" w14:textId="77777777" w:rsidR="0065642B" w:rsidRDefault="00D1589F" w:rsidP="009406D5">
            <w:pPr>
              <w:spacing w:after="0" w:line="240" w:lineRule="auto"/>
              <w:rPr>
                <w:color w:val="000000"/>
                <w:sz w:val="20"/>
                <w:szCs w:val="20"/>
              </w:rPr>
            </w:pPr>
            <w:r>
              <w:rPr>
                <w:color w:val="000000"/>
                <w:sz w:val="20"/>
                <w:szCs w:val="20"/>
              </w:rPr>
              <w:t xml:space="preserve">Ohjeet ja huolto- ja kunnossapitosuunnitelma oltava standardin </w:t>
            </w:r>
            <w:r w:rsidR="003329DA">
              <w:rPr>
                <w:color w:val="000000"/>
                <w:sz w:val="20"/>
                <w:szCs w:val="20"/>
              </w:rPr>
              <w:t>vaatimusten mukaisesti.</w:t>
            </w:r>
          </w:p>
          <w:p w14:paraId="0BAB2E3C" w14:textId="77777777" w:rsidR="00272889" w:rsidRDefault="00272889" w:rsidP="009406D5">
            <w:pPr>
              <w:spacing w:after="0" w:line="240" w:lineRule="auto"/>
              <w:rPr>
                <w:color w:val="000000"/>
                <w:sz w:val="20"/>
                <w:szCs w:val="20"/>
              </w:rPr>
            </w:pPr>
          </w:p>
          <w:p w14:paraId="411962ED" w14:textId="77777777" w:rsidR="00272889" w:rsidRDefault="00272889" w:rsidP="009406D5">
            <w:pPr>
              <w:spacing w:after="0" w:line="240" w:lineRule="auto"/>
              <w:rPr>
                <w:color w:val="000000"/>
                <w:sz w:val="20"/>
                <w:szCs w:val="20"/>
              </w:rPr>
            </w:pPr>
            <w:r>
              <w:rPr>
                <w:color w:val="000000"/>
                <w:sz w:val="20"/>
                <w:szCs w:val="20"/>
              </w:rPr>
              <w:t>Yhteisten laitteistojen (esim. putkistot, lastinkäsittelylaitteet, sammutusjärjestelmät) huolto- ja kunnossapitorajat oltava selkeästi määriteltynä ja kaikilla osapuolilla tiedossa.</w:t>
            </w:r>
          </w:p>
          <w:p w14:paraId="05F5019B" w14:textId="77777777" w:rsidR="00272889" w:rsidRDefault="00272889" w:rsidP="009406D5">
            <w:pPr>
              <w:spacing w:after="0" w:line="240" w:lineRule="auto"/>
              <w:rPr>
                <w:color w:val="000000"/>
                <w:sz w:val="20"/>
                <w:szCs w:val="20"/>
              </w:rPr>
            </w:pPr>
          </w:p>
          <w:p w14:paraId="234B532E" w14:textId="77777777" w:rsidR="00272889" w:rsidRDefault="00272889" w:rsidP="009406D5">
            <w:pPr>
              <w:spacing w:after="0" w:line="240" w:lineRule="auto"/>
              <w:rPr>
                <w:color w:val="000000"/>
                <w:sz w:val="20"/>
                <w:szCs w:val="20"/>
              </w:rPr>
            </w:pPr>
            <w:r>
              <w:rPr>
                <w:color w:val="000000"/>
                <w:sz w:val="20"/>
                <w:szCs w:val="20"/>
              </w:rPr>
              <w:t>Ohjeet tulee tulle selkeitä ja niiden tulee olla tiedossa kaikilla osapuolilla, joita ohjeistus koskee.</w:t>
            </w:r>
          </w:p>
          <w:p w14:paraId="1BC2C436" w14:textId="77777777" w:rsidR="004A1EEB" w:rsidRDefault="004A1EEB" w:rsidP="009406D5">
            <w:pPr>
              <w:spacing w:after="0" w:line="240" w:lineRule="auto"/>
              <w:rPr>
                <w:color w:val="000000"/>
                <w:sz w:val="20"/>
                <w:szCs w:val="20"/>
              </w:rPr>
            </w:pPr>
          </w:p>
          <w:p w14:paraId="19EDFD72" w14:textId="77777777" w:rsidR="00272889" w:rsidRDefault="004A1EEB" w:rsidP="009406D5">
            <w:pPr>
              <w:spacing w:after="0" w:line="240" w:lineRule="auto"/>
              <w:rPr>
                <w:color w:val="000000"/>
                <w:sz w:val="20"/>
                <w:szCs w:val="20"/>
              </w:rPr>
            </w:pPr>
            <w:r>
              <w:rPr>
                <w:color w:val="000000"/>
                <w:sz w:val="20"/>
                <w:szCs w:val="20"/>
              </w:rPr>
              <w:t>Satamalla tulee laadittuna menettely muutosten hallitsemiseksi. Muutokset on tehtävä turvallisuutta vaarantamatta ja kaikkien osapuolisen on saatava tarvitsemansa tieto muutoksista, tarvittaessa ennen muutoksen toteuttamista. Muutosten hallinnassa on huomioitava kaikki satama-alueen toimijat, myös ne, jotka eivät käsittele tai varastoi vaarallisia kemikaaleja. Muutokset tulee dokumentoida.</w:t>
            </w:r>
          </w:p>
          <w:p w14:paraId="5A20D03C" w14:textId="77777777" w:rsidR="00CB7F6E" w:rsidRPr="009406D5" w:rsidRDefault="00CB7F6E" w:rsidP="001C44A5">
            <w:pPr>
              <w:spacing w:after="0" w:line="240" w:lineRule="auto"/>
              <w:rPr>
                <w:color w:val="000000"/>
                <w:sz w:val="20"/>
                <w:szCs w:val="20"/>
              </w:rPr>
            </w:pPr>
          </w:p>
        </w:tc>
        <w:tc>
          <w:tcPr>
            <w:tcW w:w="2631" w:type="dxa"/>
            <w:shd w:val="clear" w:color="auto" w:fill="auto"/>
          </w:tcPr>
          <w:p w14:paraId="37E17520" w14:textId="77777777" w:rsidR="0065642B" w:rsidRPr="009406D5" w:rsidRDefault="0065642B" w:rsidP="009406D5">
            <w:pPr>
              <w:spacing w:after="0" w:line="240" w:lineRule="auto"/>
              <w:rPr>
                <w:sz w:val="20"/>
                <w:szCs w:val="20"/>
              </w:rPr>
            </w:pPr>
          </w:p>
        </w:tc>
        <w:tc>
          <w:tcPr>
            <w:tcW w:w="2756" w:type="dxa"/>
            <w:shd w:val="clear" w:color="auto" w:fill="auto"/>
          </w:tcPr>
          <w:p w14:paraId="5F57129B" w14:textId="77777777" w:rsidR="0065642B" w:rsidRPr="009406D5" w:rsidRDefault="0065642B" w:rsidP="009406D5">
            <w:pPr>
              <w:spacing w:after="0" w:line="240" w:lineRule="auto"/>
              <w:rPr>
                <w:sz w:val="20"/>
                <w:szCs w:val="20"/>
              </w:rPr>
            </w:pPr>
          </w:p>
        </w:tc>
        <w:tc>
          <w:tcPr>
            <w:tcW w:w="1276" w:type="dxa"/>
            <w:shd w:val="clear" w:color="auto" w:fill="auto"/>
          </w:tcPr>
          <w:p w14:paraId="2A71B72D" w14:textId="77777777" w:rsidR="0065642B" w:rsidRPr="009406D5" w:rsidRDefault="0065642B" w:rsidP="009406D5">
            <w:pPr>
              <w:spacing w:after="0" w:line="240" w:lineRule="auto"/>
              <w:rPr>
                <w:sz w:val="20"/>
                <w:szCs w:val="20"/>
              </w:rPr>
            </w:pPr>
          </w:p>
        </w:tc>
        <w:tc>
          <w:tcPr>
            <w:tcW w:w="1701" w:type="dxa"/>
            <w:shd w:val="clear" w:color="auto" w:fill="auto"/>
          </w:tcPr>
          <w:p w14:paraId="678CFE48" w14:textId="77777777" w:rsidR="0065642B" w:rsidRPr="009406D5" w:rsidRDefault="0065642B" w:rsidP="009406D5">
            <w:pPr>
              <w:spacing w:after="0" w:line="240" w:lineRule="auto"/>
              <w:rPr>
                <w:sz w:val="20"/>
                <w:szCs w:val="20"/>
              </w:rPr>
            </w:pPr>
          </w:p>
        </w:tc>
      </w:tr>
      <w:tr w:rsidR="0065642B" w:rsidRPr="009406D5" w14:paraId="53304357" w14:textId="77777777" w:rsidTr="00F12EDE">
        <w:trPr>
          <w:gridAfter w:val="1"/>
          <w:wAfter w:w="9" w:type="dxa"/>
          <w:trHeight w:val="835"/>
        </w:trPr>
        <w:tc>
          <w:tcPr>
            <w:tcW w:w="1055" w:type="dxa"/>
            <w:shd w:val="clear" w:color="auto" w:fill="auto"/>
          </w:tcPr>
          <w:p w14:paraId="5CD5A611" w14:textId="77777777" w:rsidR="0065642B" w:rsidRPr="008F63B9" w:rsidRDefault="005F2C76" w:rsidP="009406D5">
            <w:pPr>
              <w:spacing w:after="0" w:line="240" w:lineRule="auto"/>
              <w:rPr>
                <w:b/>
                <w:sz w:val="20"/>
                <w:szCs w:val="20"/>
              </w:rPr>
            </w:pPr>
            <w:r w:rsidRPr="008F63B9">
              <w:rPr>
                <w:b/>
                <w:sz w:val="20"/>
                <w:szCs w:val="20"/>
              </w:rPr>
              <w:t>12.2</w:t>
            </w:r>
          </w:p>
          <w:p w14:paraId="0B50B2F8" w14:textId="77777777" w:rsidR="005D2338" w:rsidRPr="008F63B9" w:rsidRDefault="005D2338" w:rsidP="009406D5">
            <w:pPr>
              <w:spacing w:after="0" w:line="240" w:lineRule="auto"/>
              <w:rPr>
                <w:b/>
                <w:sz w:val="20"/>
                <w:szCs w:val="20"/>
              </w:rPr>
            </w:pPr>
          </w:p>
        </w:tc>
        <w:tc>
          <w:tcPr>
            <w:tcW w:w="2551" w:type="dxa"/>
            <w:shd w:val="clear" w:color="auto" w:fill="auto"/>
          </w:tcPr>
          <w:p w14:paraId="31EE90F0" w14:textId="77777777" w:rsidR="0065642B" w:rsidRPr="009406D5" w:rsidRDefault="005F2C76" w:rsidP="009406D5">
            <w:pPr>
              <w:spacing w:after="0" w:line="240" w:lineRule="auto"/>
              <w:rPr>
                <w:iCs/>
                <w:color w:val="000000"/>
                <w:sz w:val="20"/>
                <w:szCs w:val="20"/>
              </w:rPr>
            </w:pPr>
            <w:r>
              <w:rPr>
                <w:b/>
                <w:bCs/>
                <w:iCs/>
                <w:color w:val="000000"/>
                <w:sz w:val="20"/>
                <w:szCs w:val="20"/>
              </w:rPr>
              <w:t>Laiturin käyttöpäiväkirja</w:t>
            </w:r>
          </w:p>
          <w:p w14:paraId="283B0D8C" w14:textId="77777777" w:rsidR="000D41DA" w:rsidRPr="009406D5" w:rsidRDefault="000D41DA" w:rsidP="009406D5">
            <w:pPr>
              <w:spacing w:after="0" w:line="240" w:lineRule="auto"/>
              <w:rPr>
                <w:iCs/>
                <w:color w:val="000000"/>
                <w:sz w:val="20"/>
                <w:szCs w:val="20"/>
              </w:rPr>
            </w:pPr>
          </w:p>
        </w:tc>
        <w:tc>
          <w:tcPr>
            <w:tcW w:w="3969" w:type="dxa"/>
            <w:shd w:val="clear" w:color="auto" w:fill="auto"/>
          </w:tcPr>
          <w:p w14:paraId="7C837CD6" w14:textId="77777777" w:rsidR="0065642B" w:rsidRDefault="003329DA" w:rsidP="009406D5">
            <w:pPr>
              <w:spacing w:after="0" w:line="240" w:lineRule="auto"/>
              <w:rPr>
                <w:color w:val="000000"/>
                <w:sz w:val="20"/>
                <w:szCs w:val="20"/>
              </w:rPr>
            </w:pPr>
            <w:r>
              <w:rPr>
                <w:color w:val="000000"/>
                <w:sz w:val="20"/>
                <w:szCs w:val="20"/>
              </w:rPr>
              <w:t xml:space="preserve">Standardin mukainen käyttöpäiväkirja oltava. </w:t>
            </w:r>
            <w:r w:rsidR="009B2FCD">
              <w:rPr>
                <w:color w:val="000000"/>
                <w:sz w:val="20"/>
                <w:szCs w:val="20"/>
              </w:rPr>
              <w:t>Kuva</w:t>
            </w:r>
            <w:r>
              <w:rPr>
                <w:color w:val="000000"/>
                <w:sz w:val="20"/>
                <w:szCs w:val="20"/>
              </w:rPr>
              <w:t>taan käyttöpäiväkirjan toteutustapa.</w:t>
            </w:r>
          </w:p>
          <w:p w14:paraId="5B591ACC" w14:textId="77777777" w:rsidR="009B2FCD" w:rsidRPr="009406D5" w:rsidRDefault="009B2FCD" w:rsidP="009406D5">
            <w:pPr>
              <w:spacing w:after="0" w:line="240" w:lineRule="auto"/>
              <w:rPr>
                <w:color w:val="000000"/>
                <w:sz w:val="20"/>
                <w:szCs w:val="20"/>
              </w:rPr>
            </w:pPr>
          </w:p>
        </w:tc>
        <w:tc>
          <w:tcPr>
            <w:tcW w:w="2631" w:type="dxa"/>
            <w:shd w:val="clear" w:color="auto" w:fill="auto"/>
          </w:tcPr>
          <w:p w14:paraId="0465E419" w14:textId="77777777" w:rsidR="0065642B" w:rsidRPr="009406D5" w:rsidRDefault="0065642B" w:rsidP="009406D5">
            <w:pPr>
              <w:spacing w:after="0" w:line="240" w:lineRule="auto"/>
              <w:rPr>
                <w:sz w:val="20"/>
                <w:szCs w:val="20"/>
              </w:rPr>
            </w:pPr>
          </w:p>
        </w:tc>
        <w:tc>
          <w:tcPr>
            <w:tcW w:w="2756" w:type="dxa"/>
            <w:shd w:val="clear" w:color="auto" w:fill="auto"/>
          </w:tcPr>
          <w:p w14:paraId="53EC3A58" w14:textId="77777777" w:rsidR="0065642B" w:rsidRPr="009406D5" w:rsidRDefault="0065642B" w:rsidP="009406D5">
            <w:pPr>
              <w:spacing w:after="0" w:line="240" w:lineRule="auto"/>
              <w:rPr>
                <w:sz w:val="20"/>
                <w:szCs w:val="20"/>
              </w:rPr>
            </w:pPr>
          </w:p>
        </w:tc>
        <w:tc>
          <w:tcPr>
            <w:tcW w:w="1276" w:type="dxa"/>
            <w:shd w:val="clear" w:color="auto" w:fill="auto"/>
          </w:tcPr>
          <w:p w14:paraId="288722B4" w14:textId="77777777" w:rsidR="0065642B" w:rsidRPr="009406D5" w:rsidRDefault="0065642B" w:rsidP="009406D5">
            <w:pPr>
              <w:spacing w:after="0" w:line="240" w:lineRule="auto"/>
              <w:rPr>
                <w:sz w:val="20"/>
                <w:szCs w:val="20"/>
              </w:rPr>
            </w:pPr>
          </w:p>
        </w:tc>
        <w:tc>
          <w:tcPr>
            <w:tcW w:w="1701" w:type="dxa"/>
            <w:shd w:val="clear" w:color="auto" w:fill="auto"/>
          </w:tcPr>
          <w:p w14:paraId="634B19F9" w14:textId="77777777" w:rsidR="0065642B" w:rsidRPr="009406D5" w:rsidRDefault="0065642B" w:rsidP="009406D5">
            <w:pPr>
              <w:spacing w:after="0" w:line="240" w:lineRule="auto"/>
              <w:rPr>
                <w:sz w:val="20"/>
                <w:szCs w:val="20"/>
              </w:rPr>
            </w:pPr>
          </w:p>
        </w:tc>
      </w:tr>
      <w:tr w:rsidR="0065642B" w:rsidRPr="009406D5" w14:paraId="2ECD4228" w14:textId="77777777" w:rsidTr="00F12EDE">
        <w:trPr>
          <w:gridAfter w:val="1"/>
          <w:wAfter w:w="9" w:type="dxa"/>
          <w:trHeight w:val="835"/>
        </w:trPr>
        <w:tc>
          <w:tcPr>
            <w:tcW w:w="1055" w:type="dxa"/>
            <w:shd w:val="clear" w:color="auto" w:fill="auto"/>
          </w:tcPr>
          <w:p w14:paraId="7D94514B" w14:textId="77777777" w:rsidR="0065642B" w:rsidRPr="008F63B9" w:rsidRDefault="005F2C76" w:rsidP="009406D5">
            <w:pPr>
              <w:spacing w:after="0" w:line="240" w:lineRule="auto"/>
              <w:rPr>
                <w:b/>
                <w:sz w:val="20"/>
                <w:szCs w:val="20"/>
              </w:rPr>
            </w:pPr>
            <w:r w:rsidRPr="008F63B9">
              <w:rPr>
                <w:b/>
                <w:sz w:val="20"/>
                <w:szCs w:val="20"/>
              </w:rPr>
              <w:lastRenderedPageBreak/>
              <w:t>12.3</w:t>
            </w:r>
          </w:p>
        </w:tc>
        <w:tc>
          <w:tcPr>
            <w:tcW w:w="2551" w:type="dxa"/>
            <w:shd w:val="clear" w:color="auto" w:fill="auto"/>
          </w:tcPr>
          <w:p w14:paraId="3DFFB1A4" w14:textId="77777777" w:rsidR="005D2338" w:rsidRPr="009406D5" w:rsidRDefault="005F2C76" w:rsidP="009406D5">
            <w:pPr>
              <w:spacing w:after="0" w:line="240" w:lineRule="auto"/>
              <w:rPr>
                <w:iCs/>
                <w:color w:val="000000"/>
                <w:sz w:val="20"/>
                <w:szCs w:val="20"/>
              </w:rPr>
            </w:pPr>
            <w:r>
              <w:rPr>
                <w:b/>
                <w:bCs/>
                <w:iCs/>
                <w:color w:val="000000"/>
                <w:sz w:val="20"/>
                <w:szCs w:val="20"/>
              </w:rPr>
              <w:t>Vastuuhenkilö</w:t>
            </w:r>
          </w:p>
          <w:p w14:paraId="154EC31D" w14:textId="77777777" w:rsidR="0065642B" w:rsidRPr="009406D5" w:rsidRDefault="0065642B" w:rsidP="009406D5">
            <w:pPr>
              <w:spacing w:after="0" w:line="240" w:lineRule="auto"/>
              <w:rPr>
                <w:iCs/>
                <w:color w:val="000000"/>
                <w:sz w:val="20"/>
                <w:szCs w:val="20"/>
              </w:rPr>
            </w:pPr>
          </w:p>
        </w:tc>
        <w:tc>
          <w:tcPr>
            <w:tcW w:w="3969" w:type="dxa"/>
            <w:shd w:val="clear" w:color="auto" w:fill="auto"/>
          </w:tcPr>
          <w:p w14:paraId="099FDD8B" w14:textId="77777777" w:rsidR="0065642B" w:rsidRDefault="009B2FCD" w:rsidP="005F2C76">
            <w:pPr>
              <w:spacing w:after="0" w:line="240" w:lineRule="auto"/>
              <w:rPr>
                <w:color w:val="000000"/>
                <w:sz w:val="20"/>
                <w:szCs w:val="20"/>
              </w:rPr>
            </w:pPr>
            <w:r>
              <w:rPr>
                <w:color w:val="000000"/>
                <w:sz w:val="20"/>
                <w:szCs w:val="20"/>
              </w:rPr>
              <w:t xml:space="preserve">Standardissa mainitut vastuuhenkilöt </w:t>
            </w:r>
            <w:r w:rsidR="004C2005">
              <w:rPr>
                <w:color w:val="000000"/>
                <w:sz w:val="20"/>
                <w:szCs w:val="20"/>
              </w:rPr>
              <w:t xml:space="preserve">oltava nimettyinä. Vastuuhenkilöille määriteltyjen tehtävien suorittamisesta huolehdittava. </w:t>
            </w:r>
          </w:p>
          <w:p w14:paraId="5502E534" w14:textId="77777777" w:rsidR="004178F0" w:rsidRPr="009406D5" w:rsidRDefault="004178F0" w:rsidP="005F2C76">
            <w:pPr>
              <w:spacing w:after="0" w:line="240" w:lineRule="auto"/>
              <w:rPr>
                <w:color w:val="000000"/>
                <w:sz w:val="20"/>
                <w:szCs w:val="20"/>
              </w:rPr>
            </w:pPr>
          </w:p>
        </w:tc>
        <w:tc>
          <w:tcPr>
            <w:tcW w:w="2631" w:type="dxa"/>
            <w:shd w:val="clear" w:color="auto" w:fill="auto"/>
          </w:tcPr>
          <w:p w14:paraId="6B1FCF35" w14:textId="77777777" w:rsidR="0065642B" w:rsidRPr="009406D5" w:rsidRDefault="0065642B" w:rsidP="009406D5">
            <w:pPr>
              <w:spacing w:after="0" w:line="240" w:lineRule="auto"/>
              <w:rPr>
                <w:sz w:val="20"/>
                <w:szCs w:val="20"/>
              </w:rPr>
            </w:pPr>
          </w:p>
        </w:tc>
        <w:tc>
          <w:tcPr>
            <w:tcW w:w="2756" w:type="dxa"/>
            <w:shd w:val="clear" w:color="auto" w:fill="auto"/>
          </w:tcPr>
          <w:p w14:paraId="3E5D23DB" w14:textId="77777777" w:rsidR="0065642B" w:rsidRPr="009406D5" w:rsidRDefault="0065642B" w:rsidP="009406D5">
            <w:pPr>
              <w:spacing w:after="0" w:line="240" w:lineRule="auto"/>
              <w:rPr>
                <w:sz w:val="20"/>
                <w:szCs w:val="20"/>
              </w:rPr>
            </w:pPr>
          </w:p>
        </w:tc>
        <w:tc>
          <w:tcPr>
            <w:tcW w:w="1276" w:type="dxa"/>
            <w:shd w:val="clear" w:color="auto" w:fill="auto"/>
          </w:tcPr>
          <w:p w14:paraId="16356F4A" w14:textId="77777777" w:rsidR="0065642B" w:rsidRPr="009406D5" w:rsidRDefault="0065642B" w:rsidP="009406D5">
            <w:pPr>
              <w:spacing w:after="0" w:line="240" w:lineRule="auto"/>
              <w:rPr>
                <w:sz w:val="20"/>
                <w:szCs w:val="20"/>
              </w:rPr>
            </w:pPr>
          </w:p>
        </w:tc>
        <w:tc>
          <w:tcPr>
            <w:tcW w:w="1701" w:type="dxa"/>
            <w:shd w:val="clear" w:color="auto" w:fill="auto"/>
          </w:tcPr>
          <w:p w14:paraId="1AFB1E7C" w14:textId="77777777" w:rsidR="0065642B" w:rsidRPr="009406D5" w:rsidRDefault="0065642B" w:rsidP="009406D5">
            <w:pPr>
              <w:spacing w:after="0" w:line="240" w:lineRule="auto"/>
              <w:rPr>
                <w:sz w:val="20"/>
                <w:szCs w:val="20"/>
              </w:rPr>
            </w:pPr>
          </w:p>
        </w:tc>
      </w:tr>
    </w:tbl>
    <w:p w14:paraId="136FBA79" w14:textId="77777777" w:rsidR="0065642B" w:rsidRDefault="0065642B"/>
    <w:sectPr w:rsidR="0065642B" w:rsidSect="00DA4970">
      <w:headerReference w:type="default" r:id="rId17"/>
      <w:footerReference w:type="default" r:id="rId18"/>
      <w:pgSz w:w="16838" w:h="11906" w:orient="landscape"/>
      <w:pgMar w:top="233" w:right="536" w:bottom="567" w:left="1418"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DF7E" w14:textId="77777777" w:rsidR="00162B72" w:rsidRDefault="00162B72" w:rsidP="00F02118">
      <w:pPr>
        <w:spacing w:after="0" w:line="240" w:lineRule="auto"/>
      </w:pPr>
      <w:r>
        <w:separator/>
      </w:r>
    </w:p>
  </w:endnote>
  <w:endnote w:type="continuationSeparator" w:id="0">
    <w:p w14:paraId="73647DE9" w14:textId="77777777" w:rsidR="00162B72" w:rsidRDefault="00162B72" w:rsidP="00F0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Text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AA16" w14:textId="77777777" w:rsidR="00313A53" w:rsidRDefault="00C40428">
    <w:pPr>
      <w:pStyle w:val="Alatunniste"/>
      <w:jc w:val="right"/>
    </w:pPr>
    <w:r>
      <w:tab/>
    </w:r>
    <w:r w:rsidR="00313A53">
      <w:fldChar w:fldCharType="begin"/>
    </w:r>
    <w:r w:rsidR="00313A53">
      <w:instrText>PAGE   \* MERGEFORMAT</w:instrText>
    </w:r>
    <w:r w:rsidR="00313A53">
      <w:fldChar w:fldCharType="separate"/>
    </w:r>
    <w:r w:rsidR="009406D5">
      <w:rPr>
        <w:noProof/>
      </w:rPr>
      <w:t>1</w:t>
    </w:r>
    <w:r w:rsidR="00313A53">
      <w:fldChar w:fldCharType="end"/>
    </w:r>
  </w:p>
  <w:p w14:paraId="5A3AF34B" w14:textId="77777777" w:rsidR="00313A53" w:rsidRDefault="00313A5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FB54A" w14:textId="77777777" w:rsidR="00162B72" w:rsidRDefault="00162B72" w:rsidP="00F02118">
      <w:pPr>
        <w:spacing w:after="0" w:line="240" w:lineRule="auto"/>
      </w:pPr>
      <w:r>
        <w:separator/>
      </w:r>
    </w:p>
  </w:footnote>
  <w:footnote w:type="continuationSeparator" w:id="0">
    <w:p w14:paraId="6F0E42B9" w14:textId="77777777" w:rsidR="00162B72" w:rsidRDefault="00162B72" w:rsidP="00F0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A968" w14:textId="77777777" w:rsidR="00313A53" w:rsidRDefault="00313A53" w:rsidP="008A6F3F">
    <w:pPr>
      <w:pStyle w:val="Yltunniste"/>
      <w:ind w:right="-1022"/>
    </w:pPr>
    <w:r>
      <w:tab/>
    </w:r>
    <w:r>
      <w:tab/>
    </w:r>
    <w:r>
      <w:tab/>
    </w:r>
    <w:r>
      <w:tab/>
    </w:r>
    <w:r>
      <w:tab/>
    </w:r>
    <w:r w:rsidR="00F95776">
      <w:rPr>
        <w:noProof/>
        <w:lang w:eastAsia="fi-FI"/>
      </w:rPr>
      <w:pict w14:anchorId="279D1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 o:spid="_x0000_i1025" type="#_x0000_t75" alt="Kuvaus: tukes_fi_cmyk lomakepohjaan" style="width:64.5pt;height:31.5pt;visibility:visible">
          <v:imagedata r:id="rId1" o:title="tukes_fi_cmyk lomakepohjaan"/>
        </v:shape>
      </w:pict>
    </w:r>
  </w:p>
  <w:p w14:paraId="729CD7D7" w14:textId="77777777" w:rsidR="00313A53" w:rsidRDefault="00313A53" w:rsidP="008A6F3F">
    <w:pPr>
      <w:pStyle w:val="Yltunniste"/>
      <w:ind w:right="-10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B19B6"/>
    <w:multiLevelType w:val="hybridMultilevel"/>
    <w:tmpl w:val="304C61DA"/>
    <w:lvl w:ilvl="0" w:tplc="70840138">
      <w:start w:val="1"/>
      <w:numFmt w:val="bullet"/>
      <w:lvlText w:val="•"/>
      <w:lvlJc w:val="left"/>
      <w:pPr>
        <w:tabs>
          <w:tab w:val="num" w:pos="720"/>
        </w:tabs>
        <w:ind w:left="720" w:hanging="360"/>
      </w:pPr>
      <w:rPr>
        <w:rFonts w:ascii="Arial" w:hAnsi="Arial" w:hint="default"/>
      </w:rPr>
    </w:lvl>
    <w:lvl w:ilvl="1" w:tplc="43928F24" w:tentative="1">
      <w:start w:val="1"/>
      <w:numFmt w:val="bullet"/>
      <w:lvlText w:val="•"/>
      <w:lvlJc w:val="left"/>
      <w:pPr>
        <w:tabs>
          <w:tab w:val="num" w:pos="1440"/>
        </w:tabs>
        <w:ind w:left="1440" w:hanging="360"/>
      </w:pPr>
      <w:rPr>
        <w:rFonts w:ascii="Arial" w:hAnsi="Arial" w:hint="default"/>
      </w:rPr>
    </w:lvl>
    <w:lvl w:ilvl="2" w:tplc="E62CD4D6" w:tentative="1">
      <w:start w:val="1"/>
      <w:numFmt w:val="bullet"/>
      <w:lvlText w:val="•"/>
      <w:lvlJc w:val="left"/>
      <w:pPr>
        <w:tabs>
          <w:tab w:val="num" w:pos="2160"/>
        </w:tabs>
        <w:ind w:left="2160" w:hanging="360"/>
      </w:pPr>
      <w:rPr>
        <w:rFonts w:ascii="Arial" w:hAnsi="Arial" w:hint="default"/>
      </w:rPr>
    </w:lvl>
    <w:lvl w:ilvl="3" w:tplc="BAF83F40" w:tentative="1">
      <w:start w:val="1"/>
      <w:numFmt w:val="bullet"/>
      <w:lvlText w:val="•"/>
      <w:lvlJc w:val="left"/>
      <w:pPr>
        <w:tabs>
          <w:tab w:val="num" w:pos="2880"/>
        </w:tabs>
        <w:ind w:left="2880" w:hanging="360"/>
      </w:pPr>
      <w:rPr>
        <w:rFonts w:ascii="Arial" w:hAnsi="Arial" w:hint="default"/>
      </w:rPr>
    </w:lvl>
    <w:lvl w:ilvl="4" w:tplc="C90EAF80" w:tentative="1">
      <w:start w:val="1"/>
      <w:numFmt w:val="bullet"/>
      <w:lvlText w:val="•"/>
      <w:lvlJc w:val="left"/>
      <w:pPr>
        <w:tabs>
          <w:tab w:val="num" w:pos="3600"/>
        </w:tabs>
        <w:ind w:left="3600" w:hanging="360"/>
      </w:pPr>
      <w:rPr>
        <w:rFonts w:ascii="Arial" w:hAnsi="Arial" w:hint="default"/>
      </w:rPr>
    </w:lvl>
    <w:lvl w:ilvl="5" w:tplc="2E303698" w:tentative="1">
      <w:start w:val="1"/>
      <w:numFmt w:val="bullet"/>
      <w:lvlText w:val="•"/>
      <w:lvlJc w:val="left"/>
      <w:pPr>
        <w:tabs>
          <w:tab w:val="num" w:pos="4320"/>
        </w:tabs>
        <w:ind w:left="4320" w:hanging="360"/>
      </w:pPr>
      <w:rPr>
        <w:rFonts w:ascii="Arial" w:hAnsi="Arial" w:hint="default"/>
      </w:rPr>
    </w:lvl>
    <w:lvl w:ilvl="6" w:tplc="E98EA5F0" w:tentative="1">
      <w:start w:val="1"/>
      <w:numFmt w:val="bullet"/>
      <w:lvlText w:val="•"/>
      <w:lvlJc w:val="left"/>
      <w:pPr>
        <w:tabs>
          <w:tab w:val="num" w:pos="5040"/>
        </w:tabs>
        <w:ind w:left="5040" w:hanging="360"/>
      </w:pPr>
      <w:rPr>
        <w:rFonts w:ascii="Arial" w:hAnsi="Arial" w:hint="default"/>
      </w:rPr>
    </w:lvl>
    <w:lvl w:ilvl="7" w:tplc="5B24C8AE" w:tentative="1">
      <w:start w:val="1"/>
      <w:numFmt w:val="bullet"/>
      <w:lvlText w:val="•"/>
      <w:lvlJc w:val="left"/>
      <w:pPr>
        <w:tabs>
          <w:tab w:val="num" w:pos="5760"/>
        </w:tabs>
        <w:ind w:left="5760" w:hanging="360"/>
      </w:pPr>
      <w:rPr>
        <w:rFonts w:ascii="Arial" w:hAnsi="Arial" w:hint="default"/>
      </w:rPr>
    </w:lvl>
    <w:lvl w:ilvl="8" w:tplc="497801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81112C"/>
    <w:multiLevelType w:val="hybridMultilevel"/>
    <w:tmpl w:val="FEAE0F5E"/>
    <w:lvl w:ilvl="0" w:tplc="56845A34">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375D2D53"/>
    <w:multiLevelType w:val="hybridMultilevel"/>
    <w:tmpl w:val="845C1D8E"/>
    <w:lvl w:ilvl="0" w:tplc="516C2FF8">
      <w:start w:val="4"/>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465031D7"/>
    <w:multiLevelType w:val="hybridMultilevel"/>
    <w:tmpl w:val="DF2EA886"/>
    <w:lvl w:ilvl="0" w:tplc="F0C42ED4">
      <w:start w:val="5"/>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1B8"/>
    <w:rsid w:val="000007F6"/>
    <w:rsid w:val="00002C3B"/>
    <w:rsid w:val="00005259"/>
    <w:rsid w:val="00005B29"/>
    <w:rsid w:val="00006329"/>
    <w:rsid w:val="000101F8"/>
    <w:rsid w:val="00010638"/>
    <w:rsid w:val="000211C6"/>
    <w:rsid w:val="00024452"/>
    <w:rsid w:val="00024AF2"/>
    <w:rsid w:val="0002600C"/>
    <w:rsid w:val="00026AAB"/>
    <w:rsid w:val="00044FE5"/>
    <w:rsid w:val="00046488"/>
    <w:rsid w:val="00053FF5"/>
    <w:rsid w:val="00061245"/>
    <w:rsid w:val="00062124"/>
    <w:rsid w:val="00066267"/>
    <w:rsid w:val="00067F15"/>
    <w:rsid w:val="00073122"/>
    <w:rsid w:val="000757A9"/>
    <w:rsid w:val="00076460"/>
    <w:rsid w:val="00081A4E"/>
    <w:rsid w:val="00086F86"/>
    <w:rsid w:val="000904CE"/>
    <w:rsid w:val="0009410C"/>
    <w:rsid w:val="00096646"/>
    <w:rsid w:val="000A0404"/>
    <w:rsid w:val="000B1FD4"/>
    <w:rsid w:val="000B26BC"/>
    <w:rsid w:val="000B7659"/>
    <w:rsid w:val="000C26DC"/>
    <w:rsid w:val="000C7764"/>
    <w:rsid w:val="000D03D1"/>
    <w:rsid w:val="000D3DA4"/>
    <w:rsid w:val="000D41DA"/>
    <w:rsid w:val="000E2BAB"/>
    <w:rsid w:val="000E7B18"/>
    <w:rsid w:val="000F3466"/>
    <w:rsid w:val="000F6F3B"/>
    <w:rsid w:val="000F6FD7"/>
    <w:rsid w:val="00106C73"/>
    <w:rsid w:val="0010755F"/>
    <w:rsid w:val="00113551"/>
    <w:rsid w:val="001253DB"/>
    <w:rsid w:val="00126ABC"/>
    <w:rsid w:val="00132F8D"/>
    <w:rsid w:val="00144CF4"/>
    <w:rsid w:val="00146E87"/>
    <w:rsid w:val="00150676"/>
    <w:rsid w:val="0015338B"/>
    <w:rsid w:val="00157651"/>
    <w:rsid w:val="00162B72"/>
    <w:rsid w:val="00163C07"/>
    <w:rsid w:val="00165EDB"/>
    <w:rsid w:val="001706F2"/>
    <w:rsid w:val="001778D5"/>
    <w:rsid w:val="001834EB"/>
    <w:rsid w:val="00183C6D"/>
    <w:rsid w:val="001906C4"/>
    <w:rsid w:val="00191401"/>
    <w:rsid w:val="00197357"/>
    <w:rsid w:val="001A1388"/>
    <w:rsid w:val="001A1E11"/>
    <w:rsid w:val="001A6D9E"/>
    <w:rsid w:val="001B259F"/>
    <w:rsid w:val="001B3E33"/>
    <w:rsid w:val="001B42FC"/>
    <w:rsid w:val="001B4AE7"/>
    <w:rsid w:val="001C44A5"/>
    <w:rsid w:val="001D599A"/>
    <w:rsid w:val="001E7E33"/>
    <w:rsid w:val="001F0554"/>
    <w:rsid w:val="001F0652"/>
    <w:rsid w:val="001F5519"/>
    <w:rsid w:val="001F5935"/>
    <w:rsid w:val="001F787F"/>
    <w:rsid w:val="001F7F5B"/>
    <w:rsid w:val="0020349E"/>
    <w:rsid w:val="00205186"/>
    <w:rsid w:val="00235FD6"/>
    <w:rsid w:val="002403A7"/>
    <w:rsid w:val="00242E9A"/>
    <w:rsid w:val="0024408B"/>
    <w:rsid w:val="00262FC7"/>
    <w:rsid w:val="00272889"/>
    <w:rsid w:val="002752DC"/>
    <w:rsid w:val="00275581"/>
    <w:rsid w:val="002764B7"/>
    <w:rsid w:val="00276FA3"/>
    <w:rsid w:val="002823C3"/>
    <w:rsid w:val="00291576"/>
    <w:rsid w:val="00296EC2"/>
    <w:rsid w:val="002B1A32"/>
    <w:rsid w:val="002B5432"/>
    <w:rsid w:val="002C2DB0"/>
    <w:rsid w:val="002D4785"/>
    <w:rsid w:val="002E1D69"/>
    <w:rsid w:val="002F67A7"/>
    <w:rsid w:val="002F6B60"/>
    <w:rsid w:val="003009EF"/>
    <w:rsid w:val="00301330"/>
    <w:rsid w:val="0030647F"/>
    <w:rsid w:val="00313221"/>
    <w:rsid w:val="00313A53"/>
    <w:rsid w:val="00331998"/>
    <w:rsid w:val="003320EB"/>
    <w:rsid w:val="003329DA"/>
    <w:rsid w:val="00355264"/>
    <w:rsid w:val="00361F24"/>
    <w:rsid w:val="00362CED"/>
    <w:rsid w:val="003636DE"/>
    <w:rsid w:val="00365C70"/>
    <w:rsid w:val="003709D3"/>
    <w:rsid w:val="003730A0"/>
    <w:rsid w:val="00376068"/>
    <w:rsid w:val="0039006C"/>
    <w:rsid w:val="003A2129"/>
    <w:rsid w:val="003A2EBE"/>
    <w:rsid w:val="003D08F4"/>
    <w:rsid w:val="003E206B"/>
    <w:rsid w:val="003F5284"/>
    <w:rsid w:val="003F6AF5"/>
    <w:rsid w:val="0041448B"/>
    <w:rsid w:val="004169D9"/>
    <w:rsid w:val="00417826"/>
    <w:rsid w:val="004178F0"/>
    <w:rsid w:val="00420DEB"/>
    <w:rsid w:val="0042505B"/>
    <w:rsid w:val="00427F07"/>
    <w:rsid w:val="00430A05"/>
    <w:rsid w:val="004447B5"/>
    <w:rsid w:val="00450E52"/>
    <w:rsid w:val="00466877"/>
    <w:rsid w:val="00477816"/>
    <w:rsid w:val="00484BFF"/>
    <w:rsid w:val="0048650E"/>
    <w:rsid w:val="00486634"/>
    <w:rsid w:val="004906CB"/>
    <w:rsid w:val="00491AE3"/>
    <w:rsid w:val="0049318E"/>
    <w:rsid w:val="00493E42"/>
    <w:rsid w:val="00494ED0"/>
    <w:rsid w:val="004A085E"/>
    <w:rsid w:val="004A1EEB"/>
    <w:rsid w:val="004B0D10"/>
    <w:rsid w:val="004B2498"/>
    <w:rsid w:val="004B4435"/>
    <w:rsid w:val="004B4619"/>
    <w:rsid w:val="004B5204"/>
    <w:rsid w:val="004C0517"/>
    <w:rsid w:val="004C2005"/>
    <w:rsid w:val="004C61A4"/>
    <w:rsid w:val="004D19D0"/>
    <w:rsid w:val="004D1B39"/>
    <w:rsid w:val="004D4971"/>
    <w:rsid w:val="004D6411"/>
    <w:rsid w:val="004E5D64"/>
    <w:rsid w:val="004F6FFC"/>
    <w:rsid w:val="004F70C6"/>
    <w:rsid w:val="00500131"/>
    <w:rsid w:val="005027B6"/>
    <w:rsid w:val="00505D1D"/>
    <w:rsid w:val="005139AD"/>
    <w:rsid w:val="005156F5"/>
    <w:rsid w:val="00521AC5"/>
    <w:rsid w:val="005335EC"/>
    <w:rsid w:val="005450A3"/>
    <w:rsid w:val="005512F2"/>
    <w:rsid w:val="005529ED"/>
    <w:rsid w:val="0055499D"/>
    <w:rsid w:val="005614C7"/>
    <w:rsid w:val="005624A9"/>
    <w:rsid w:val="00562F76"/>
    <w:rsid w:val="00573DCF"/>
    <w:rsid w:val="00574B98"/>
    <w:rsid w:val="005768D2"/>
    <w:rsid w:val="0057744D"/>
    <w:rsid w:val="005829FE"/>
    <w:rsid w:val="00595E8E"/>
    <w:rsid w:val="005B4E56"/>
    <w:rsid w:val="005C4144"/>
    <w:rsid w:val="005C6BAB"/>
    <w:rsid w:val="005D1126"/>
    <w:rsid w:val="005D1D8C"/>
    <w:rsid w:val="005D2338"/>
    <w:rsid w:val="005D2991"/>
    <w:rsid w:val="005E60FE"/>
    <w:rsid w:val="005F2935"/>
    <w:rsid w:val="005F2C76"/>
    <w:rsid w:val="005F2DCA"/>
    <w:rsid w:val="005F4D2C"/>
    <w:rsid w:val="00600572"/>
    <w:rsid w:val="00601C47"/>
    <w:rsid w:val="0061330A"/>
    <w:rsid w:val="00620AAB"/>
    <w:rsid w:val="006218C2"/>
    <w:rsid w:val="006333BF"/>
    <w:rsid w:val="00645932"/>
    <w:rsid w:val="0064633E"/>
    <w:rsid w:val="0065078B"/>
    <w:rsid w:val="0065642B"/>
    <w:rsid w:val="00660C73"/>
    <w:rsid w:val="006664EB"/>
    <w:rsid w:val="006734BD"/>
    <w:rsid w:val="006747C5"/>
    <w:rsid w:val="00674A19"/>
    <w:rsid w:val="00677BB1"/>
    <w:rsid w:val="00682989"/>
    <w:rsid w:val="0068792A"/>
    <w:rsid w:val="00693FD5"/>
    <w:rsid w:val="006A22E2"/>
    <w:rsid w:val="006A346D"/>
    <w:rsid w:val="006A6354"/>
    <w:rsid w:val="006B120D"/>
    <w:rsid w:val="006C4747"/>
    <w:rsid w:val="006C512B"/>
    <w:rsid w:val="006D0B09"/>
    <w:rsid w:val="006F0992"/>
    <w:rsid w:val="00702998"/>
    <w:rsid w:val="007238E5"/>
    <w:rsid w:val="007269D7"/>
    <w:rsid w:val="00731BCC"/>
    <w:rsid w:val="0075058A"/>
    <w:rsid w:val="00760162"/>
    <w:rsid w:val="00762964"/>
    <w:rsid w:val="00764583"/>
    <w:rsid w:val="007755F5"/>
    <w:rsid w:val="007763CE"/>
    <w:rsid w:val="007806E7"/>
    <w:rsid w:val="00780895"/>
    <w:rsid w:val="0078119D"/>
    <w:rsid w:val="00793FA9"/>
    <w:rsid w:val="0079646A"/>
    <w:rsid w:val="007B6AED"/>
    <w:rsid w:val="007C3D87"/>
    <w:rsid w:val="007D21B8"/>
    <w:rsid w:val="007E0076"/>
    <w:rsid w:val="007E3E8A"/>
    <w:rsid w:val="007E6203"/>
    <w:rsid w:val="007E7566"/>
    <w:rsid w:val="008008BD"/>
    <w:rsid w:val="00802238"/>
    <w:rsid w:val="008051E4"/>
    <w:rsid w:val="008317AB"/>
    <w:rsid w:val="00832A7F"/>
    <w:rsid w:val="00832B03"/>
    <w:rsid w:val="00832E0F"/>
    <w:rsid w:val="008373E3"/>
    <w:rsid w:val="0084517F"/>
    <w:rsid w:val="008458E4"/>
    <w:rsid w:val="00846190"/>
    <w:rsid w:val="00867512"/>
    <w:rsid w:val="00871761"/>
    <w:rsid w:val="008813E0"/>
    <w:rsid w:val="0088253B"/>
    <w:rsid w:val="00892C41"/>
    <w:rsid w:val="00895F4A"/>
    <w:rsid w:val="008A6F3F"/>
    <w:rsid w:val="008C0FBD"/>
    <w:rsid w:val="008D27CE"/>
    <w:rsid w:val="008D2FC7"/>
    <w:rsid w:val="008D326E"/>
    <w:rsid w:val="008D3DFF"/>
    <w:rsid w:val="008F63B9"/>
    <w:rsid w:val="009166C9"/>
    <w:rsid w:val="00922589"/>
    <w:rsid w:val="00927D04"/>
    <w:rsid w:val="0094067D"/>
    <w:rsid w:val="009406D5"/>
    <w:rsid w:val="00944E89"/>
    <w:rsid w:val="00947BA3"/>
    <w:rsid w:val="00950229"/>
    <w:rsid w:val="00955082"/>
    <w:rsid w:val="00955833"/>
    <w:rsid w:val="0095732F"/>
    <w:rsid w:val="009737D9"/>
    <w:rsid w:val="00974D0A"/>
    <w:rsid w:val="00986A83"/>
    <w:rsid w:val="00991351"/>
    <w:rsid w:val="00994DDC"/>
    <w:rsid w:val="009972C0"/>
    <w:rsid w:val="009A5B7E"/>
    <w:rsid w:val="009B2FCD"/>
    <w:rsid w:val="009C1810"/>
    <w:rsid w:val="009E4E41"/>
    <w:rsid w:val="009E53AF"/>
    <w:rsid w:val="009E77BA"/>
    <w:rsid w:val="00A00DB1"/>
    <w:rsid w:val="00A0243C"/>
    <w:rsid w:val="00A04632"/>
    <w:rsid w:val="00A04AF9"/>
    <w:rsid w:val="00A05AA9"/>
    <w:rsid w:val="00A16FA7"/>
    <w:rsid w:val="00A21740"/>
    <w:rsid w:val="00A2264F"/>
    <w:rsid w:val="00A27FBA"/>
    <w:rsid w:val="00A30EF8"/>
    <w:rsid w:val="00A312D5"/>
    <w:rsid w:val="00A40AD0"/>
    <w:rsid w:val="00A44CB1"/>
    <w:rsid w:val="00A46756"/>
    <w:rsid w:val="00A527C4"/>
    <w:rsid w:val="00A53F0D"/>
    <w:rsid w:val="00A543DA"/>
    <w:rsid w:val="00A57B0B"/>
    <w:rsid w:val="00A60689"/>
    <w:rsid w:val="00A613E3"/>
    <w:rsid w:val="00A64C6E"/>
    <w:rsid w:val="00A71B0C"/>
    <w:rsid w:val="00A751EC"/>
    <w:rsid w:val="00A80C21"/>
    <w:rsid w:val="00A82274"/>
    <w:rsid w:val="00A902B7"/>
    <w:rsid w:val="00A90D87"/>
    <w:rsid w:val="00A93B2F"/>
    <w:rsid w:val="00A95A87"/>
    <w:rsid w:val="00A961A4"/>
    <w:rsid w:val="00A971DC"/>
    <w:rsid w:val="00A97386"/>
    <w:rsid w:val="00AA0B99"/>
    <w:rsid w:val="00AA5104"/>
    <w:rsid w:val="00AB6535"/>
    <w:rsid w:val="00AD068C"/>
    <w:rsid w:val="00AE0F22"/>
    <w:rsid w:val="00AE1B07"/>
    <w:rsid w:val="00AE3B2A"/>
    <w:rsid w:val="00AE7096"/>
    <w:rsid w:val="00AF7D2D"/>
    <w:rsid w:val="00B06F4C"/>
    <w:rsid w:val="00B114C4"/>
    <w:rsid w:val="00B21C8F"/>
    <w:rsid w:val="00B23EDD"/>
    <w:rsid w:val="00B26C5C"/>
    <w:rsid w:val="00B37529"/>
    <w:rsid w:val="00B432AE"/>
    <w:rsid w:val="00B45E02"/>
    <w:rsid w:val="00B53054"/>
    <w:rsid w:val="00B53686"/>
    <w:rsid w:val="00B6033C"/>
    <w:rsid w:val="00B610FE"/>
    <w:rsid w:val="00B63792"/>
    <w:rsid w:val="00B72A6A"/>
    <w:rsid w:val="00B73BBB"/>
    <w:rsid w:val="00B76177"/>
    <w:rsid w:val="00B96D9C"/>
    <w:rsid w:val="00BA161F"/>
    <w:rsid w:val="00BA30BA"/>
    <w:rsid w:val="00BB4DB8"/>
    <w:rsid w:val="00BC20A0"/>
    <w:rsid w:val="00BC528F"/>
    <w:rsid w:val="00BD0877"/>
    <w:rsid w:val="00BD1735"/>
    <w:rsid w:val="00BE53A7"/>
    <w:rsid w:val="00BE7E33"/>
    <w:rsid w:val="00BF1365"/>
    <w:rsid w:val="00BF2D91"/>
    <w:rsid w:val="00BF4ADE"/>
    <w:rsid w:val="00C02B63"/>
    <w:rsid w:val="00C0431C"/>
    <w:rsid w:val="00C1004B"/>
    <w:rsid w:val="00C12E08"/>
    <w:rsid w:val="00C15EB7"/>
    <w:rsid w:val="00C2246F"/>
    <w:rsid w:val="00C2768E"/>
    <w:rsid w:val="00C36256"/>
    <w:rsid w:val="00C40428"/>
    <w:rsid w:val="00C41515"/>
    <w:rsid w:val="00C47CC8"/>
    <w:rsid w:val="00C55040"/>
    <w:rsid w:val="00C56D90"/>
    <w:rsid w:val="00C570CE"/>
    <w:rsid w:val="00C612D2"/>
    <w:rsid w:val="00C668DC"/>
    <w:rsid w:val="00C720BA"/>
    <w:rsid w:val="00C72B6E"/>
    <w:rsid w:val="00C73D44"/>
    <w:rsid w:val="00C74C65"/>
    <w:rsid w:val="00C770E5"/>
    <w:rsid w:val="00C9511A"/>
    <w:rsid w:val="00CA1619"/>
    <w:rsid w:val="00CA2718"/>
    <w:rsid w:val="00CB0E8D"/>
    <w:rsid w:val="00CB2004"/>
    <w:rsid w:val="00CB4B41"/>
    <w:rsid w:val="00CB4BAD"/>
    <w:rsid w:val="00CB7F6E"/>
    <w:rsid w:val="00CC2AB4"/>
    <w:rsid w:val="00CC3114"/>
    <w:rsid w:val="00CC67DD"/>
    <w:rsid w:val="00CD1A59"/>
    <w:rsid w:val="00CD3213"/>
    <w:rsid w:val="00CD3A27"/>
    <w:rsid w:val="00CD543B"/>
    <w:rsid w:val="00CD5676"/>
    <w:rsid w:val="00CE2A60"/>
    <w:rsid w:val="00CE2ACD"/>
    <w:rsid w:val="00CE38BE"/>
    <w:rsid w:val="00CE6CA5"/>
    <w:rsid w:val="00CF3485"/>
    <w:rsid w:val="00D01E5B"/>
    <w:rsid w:val="00D03F2D"/>
    <w:rsid w:val="00D10971"/>
    <w:rsid w:val="00D1589F"/>
    <w:rsid w:val="00D177D6"/>
    <w:rsid w:val="00D216FB"/>
    <w:rsid w:val="00D26F37"/>
    <w:rsid w:val="00D30FAE"/>
    <w:rsid w:val="00D4194A"/>
    <w:rsid w:val="00D52811"/>
    <w:rsid w:val="00D612F9"/>
    <w:rsid w:val="00D62E38"/>
    <w:rsid w:val="00D77AAF"/>
    <w:rsid w:val="00D809CC"/>
    <w:rsid w:val="00D86D9E"/>
    <w:rsid w:val="00DA4970"/>
    <w:rsid w:val="00DC053E"/>
    <w:rsid w:val="00DC3F7B"/>
    <w:rsid w:val="00DC6ED7"/>
    <w:rsid w:val="00DD0E7A"/>
    <w:rsid w:val="00DD73DE"/>
    <w:rsid w:val="00DD741B"/>
    <w:rsid w:val="00DE623D"/>
    <w:rsid w:val="00DF3BA4"/>
    <w:rsid w:val="00E019CB"/>
    <w:rsid w:val="00E06AC3"/>
    <w:rsid w:val="00E11306"/>
    <w:rsid w:val="00E127AB"/>
    <w:rsid w:val="00E15F9C"/>
    <w:rsid w:val="00E210F0"/>
    <w:rsid w:val="00E27B6F"/>
    <w:rsid w:val="00E30534"/>
    <w:rsid w:val="00E34EFC"/>
    <w:rsid w:val="00E37643"/>
    <w:rsid w:val="00E41BAB"/>
    <w:rsid w:val="00E51D92"/>
    <w:rsid w:val="00E5298E"/>
    <w:rsid w:val="00E5557F"/>
    <w:rsid w:val="00E604ED"/>
    <w:rsid w:val="00E61643"/>
    <w:rsid w:val="00E65BD6"/>
    <w:rsid w:val="00E74F8C"/>
    <w:rsid w:val="00E868F6"/>
    <w:rsid w:val="00E952D0"/>
    <w:rsid w:val="00EA1052"/>
    <w:rsid w:val="00EB038E"/>
    <w:rsid w:val="00EC75E1"/>
    <w:rsid w:val="00ED269A"/>
    <w:rsid w:val="00EE066B"/>
    <w:rsid w:val="00EF7AB7"/>
    <w:rsid w:val="00F02118"/>
    <w:rsid w:val="00F12432"/>
    <w:rsid w:val="00F12EDE"/>
    <w:rsid w:val="00F15C0A"/>
    <w:rsid w:val="00F20DF7"/>
    <w:rsid w:val="00F23D67"/>
    <w:rsid w:val="00F344D3"/>
    <w:rsid w:val="00F3519C"/>
    <w:rsid w:val="00F40A44"/>
    <w:rsid w:val="00F41D91"/>
    <w:rsid w:val="00F447AD"/>
    <w:rsid w:val="00F44935"/>
    <w:rsid w:val="00F4559F"/>
    <w:rsid w:val="00F4654B"/>
    <w:rsid w:val="00F5669C"/>
    <w:rsid w:val="00F60383"/>
    <w:rsid w:val="00F6138F"/>
    <w:rsid w:val="00F772BA"/>
    <w:rsid w:val="00F87C5E"/>
    <w:rsid w:val="00F92913"/>
    <w:rsid w:val="00F95776"/>
    <w:rsid w:val="00FB1818"/>
    <w:rsid w:val="00FB4B08"/>
    <w:rsid w:val="00FB4DEE"/>
    <w:rsid w:val="00FB5A56"/>
    <w:rsid w:val="00FC0515"/>
    <w:rsid w:val="00FC16D5"/>
    <w:rsid w:val="00FC5014"/>
    <w:rsid w:val="00FD4ADE"/>
    <w:rsid w:val="00FE0BDA"/>
    <w:rsid w:val="00FE34FF"/>
    <w:rsid w:val="00FE49AB"/>
    <w:rsid w:val="00FF44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8F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5D1D8C"/>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D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4169D9"/>
    <w:rPr>
      <w:color w:val="0000FF"/>
      <w:u w:val="single"/>
    </w:rPr>
  </w:style>
  <w:style w:type="paragraph" w:styleId="Yltunniste">
    <w:name w:val="header"/>
    <w:basedOn w:val="Normaali"/>
    <w:link w:val="YltunnisteChar"/>
    <w:uiPriority w:val="99"/>
    <w:unhideWhenUsed/>
    <w:rsid w:val="00F0211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02118"/>
  </w:style>
  <w:style w:type="paragraph" w:styleId="Alatunniste">
    <w:name w:val="footer"/>
    <w:basedOn w:val="Normaali"/>
    <w:link w:val="AlatunnisteChar"/>
    <w:uiPriority w:val="99"/>
    <w:unhideWhenUsed/>
    <w:rsid w:val="00F0211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02118"/>
  </w:style>
  <w:style w:type="character" w:styleId="Voimakas">
    <w:name w:val="Strong"/>
    <w:uiPriority w:val="22"/>
    <w:qFormat/>
    <w:rsid w:val="0055499D"/>
    <w:rPr>
      <w:rFonts w:ascii="InfoTextBold" w:hAnsi="InfoTextBold" w:hint="default"/>
      <w:b w:val="0"/>
      <w:bCs w:val="0"/>
    </w:rPr>
  </w:style>
  <w:style w:type="paragraph" w:styleId="Alaviitteenteksti">
    <w:name w:val="footnote text"/>
    <w:basedOn w:val="Normaali"/>
    <w:link w:val="AlaviitteentekstiChar"/>
    <w:uiPriority w:val="99"/>
    <w:unhideWhenUsed/>
    <w:rsid w:val="0055499D"/>
    <w:pPr>
      <w:spacing w:after="0" w:line="240" w:lineRule="auto"/>
    </w:pPr>
    <w:rPr>
      <w:sz w:val="20"/>
      <w:szCs w:val="20"/>
    </w:rPr>
  </w:style>
  <w:style w:type="character" w:customStyle="1" w:styleId="AlaviitteentekstiChar">
    <w:name w:val="Alaviitteen teksti Char"/>
    <w:link w:val="Alaviitteenteksti"/>
    <w:uiPriority w:val="99"/>
    <w:rsid w:val="0055499D"/>
    <w:rPr>
      <w:sz w:val="20"/>
      <w:szCs w:val="20"/>
    </w:rPr>
  </w:style>
  <w:style w:type="character" w:styleId="Alaviitteenviite">
    <w:name w:val="footnote reference"/>
    <w:uiPriority w:val="99"/>
    <w:unhideWhenUsed/>
    <w:rsid w:val="0055499D"/>
    <w:rPr>
      <w:vertAlign w:val="superscript"/>
    </w:rPr>
  </w:style>
  <w:style w:type="paragraph" w:styleId="Seliteteksti">
    <w:name w:val="Balloon Text"/>
    <w:basedOn w:val="Normaali"/>
    <w:link w:val="SelitetekstiChar"/>
    <w:uiPriority w:val="99"/>
    <w:semiHidden/>
    <w:unhideWhenUsed/>
    <w:rsid w:val="008A6F3F"/>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8A6F3F"/>
    <w:rPr>
      <w:rFonts w:ascii="Tahoma" w:hAnsi="Tahoma" w:cs="Tahoma"/>
      <w:sz w:val="16"/>
      <w:szCs w:val="16"/>
    </w:rPr>
  </w:style>
  <w:style w:type="character" w:styleId="Kommentinviite">
    <w:name w:val="annotation reference"/>
    <w:uiPriority w:val="99"/>
    <w:semiHidden/>
    <w:unhideWhenUsed/>
    <w:rsid w:val="00F23D67"/>
    <w:rPr>
      <w:sz w:val="16"/>
      <w:szCs w:val="16"/>
    </w:rPr>
  </w:style>
  <w:style w:type="paragraph" w:styleId="Kommentinteksti">
    <w:name w:val="annotation text"/>
    <w:basedOn w:val="Normaali"/>
    <w:link w:val="KommentintekstiChar"/>
    <w:uiPriority w:val="99"/>
    <w:semiHidden/>
    <w:unhideWhenUsed/>
    <w:rsid w:val="00F23D67"/>
    <w:rPr>
      <w:sz w:val="20"/>
      <w:szCs w:val="20"/>
    </w:rPr>
  </w:style>
  <w:style w:type="character" w:customStyle="1" w:styleId="KommentintekstiChar">
    <w:name w:val="Kommentin teksti Char"/>
    <w:link w:val="Kommentinteksti"/>
    <w:uiPriority w:val="99"/>
    <w:semiHidden/>
    <w:rsid w:val="00F23D67"/>
    <w:rPr>
      <w:lang w:eastAsia="en-US"/>
    </w:rPr>
  </w:style>
  <w:style w:type="paragraph" w:styleId="Kommentinotsikko">
    <w:name w:val="annotation subject"/>
    <w:basedOn w:val="Kommentinteksti"/>
    <w:next w:val="Kommentinteksti"/>
    <w:link w:val="KommentinotsikkoChar"/>
    <w:uiPriority w:val="99"/>
    <w:semiHidden/>
    <w:unhideWhenUsed/>
    <w:rsid w:val="00F23D67"/>
    <w:rPr>
      <w:b/>
      <w:bCs/>
    </w:rPr>
  </w:style>
  <w:style w:type="character" w:customStyle="1" w:styleId="KommentinotsikkoChar">
    <w:name w:val="Kommentin otsikko Char"/>
    <w:link w:val="Kommentinotsikko"/>
    <w:uiPriority w:val="99"/>
    <w:semiHidden/>
    <w:rsid w:val="00F23D67"/>
    <w:rPr>
      <w:b/>
      <w:bCs/>
      <w:lang w:eastAsia="en-US"/>
    </w:rPr>
  </w:style>
  <w:style w:type="character" w:styleId="Ratkaisematonmaininta">
    <w:name w:val="Unresolved Mention"/>
    <w:uiPriority w:val="99"/>
    <w:semiHidden/>
    <w:unhideWhenUsed/>
    <w:rsid w:val="00E5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4819">
      <w:bodyDiv w:val="1"/>
      <w:marLeft w:val="0"/>
      <w:marRight w:val="0"/>
      <w:marTop w:val="0"/>
      <w:marBottom w:val="0"/>
      <w:divBdr>
        <w:top w:val="none" w:sz="0" w:space="0" w:color="auto"/>
        <w:left w:val="none" w:sz="0" w:space="0" w:color="auto"/>
        <w:bottom w:val="none" w:sz="0" w:space="0" w:color="auto"/>
        <w:right w:val="none" w:sz="0" w:space="0" w:color="auto"/>
      </w:divBdr>
      <w:divsChild>
        <w:div w:id="1659113854">
          <w:marLeft w:val="446"/>
          <w:marRight w:val="0"/>
          <w:marTop w:val="113"/>
          <w:marBottom w:val="0"/>
          <w:divBdr>
            <w:top w:val="none" w:sz="0" w:space="0" w:color="auto"/>
            <w:left w:val="none" w:sz="0" w:space="0" w:color="auto"/>
            <w:bottom w:val="none" w:sz="0" w:space="0" w:color="auto"/>
            <w:right w:val="none" w:sz="0" w:space="0" w:color="auto"/>
          </w:divBdr>
        </w:div>
      </w:divsChild>
    </w:div>
    <w:div w:id="300237572">
      <w:bodyDiv w:val="1"/>
      <w:marLeft w:val="150"/>
      <w:marRight w:val="0"/>
      <w:marTop w:val="0"/>
      <w:marBottom w:val="0"/>
      <w:divBdr>
        <w:top w:val="none" w:sz="0" w:space="0" w:color="auto"/>
        <w:left w:val="none" w:sz="0" w:space="0" w:color="auto"/>
        <w:bottom w:val="none" w:sz="0" w:space="0" w:color="auto"/>
        <w:right w:val="none" w:sz="0" w:space="0" w:color="auto"/>
      </w:divBdr>
      <w:divsChild>
        <w:div w:id="704987451">
          <w:marLeft w:val="0"/>
          <w:marRight w:val="0"/>
          <w:marTop w:val="0"/>
          <w:marBottom w:val="0"/>
          <w:divBdr>
            <w:top w:val="none" w:sz="0" w:space="0" w:color="auto"/>
            <w:left w:val="none" w:sz="0" w:space="0" w:color="auto"/>
            <w:bottom w:val="none" w:sz="0" w:space="0" w:color="auto"/>
            <w:right w:val="none" w:sz="0" w:space="0" w:color="auto"/>
          </w:divBdr>
          <w:divsChild>
            <w:div w:id="5691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8415">
      <w:bodyDiv w:val="1"/>
      <w:marLeft w:val="150"/>
      <w:marRight w:val="0"/>
      <w:marTop w:val="0"/>
      <w:marBottom w:val="0"/>
      <w:divBdr>
        <w:top w:val="none" w:sz="0" w:space="0" w:color="auto"/>
        <w:left w:val="none" w:sz="0" w:space="0" w:color="auto"/>
        <w:bottom w:val="none" w:sz="0" w:space="0" w:color="auto"/>
        <w:right w:val="none" w:sz="0" w:space="0" w:color="auto"/>
      </w:divBdr>
      <w:divsChild>
        <w:div w:id="1199011356">
          <w:marLeft w:val="0"/>
          <w:marRight w:val="0"/>
          <w:marTop w:val="0"/>
          <w:marBottom w:val="0"/>
          <w:divBdr>
            <w:top w:val="none" w:sz="0" w:space="0" w:color="auto"/>
            <w:left w:val="none" w:sz="0" w:space="0" w:color="auto"/>
            <w:bottom w:val="none" w:sz="0" w:space="0" w:color="auto"/>
            <w:right w:val="none" w:sz="0" w:space="0" w:color="auto"/>
          </w:divBdr>
          <w:divsChild>
            <w:div w:id="3771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704">
      <w:bodyDiv w:val="1"/>
      <w:marLeft w:val="150"/>
      <w:marRight w:val="0"/>
      <w:marTop w:val="0"/>
      <w:marBottom w:val="0"/>
      <w:divBdr>
        <w:top w:val="none" w:sz="0" w:space="0" w:color="auto"/>
        <w:left w:val="none" w:sz="0" w:space="0" w:color="auto"/>
        <w:bottom w:val="none" w:sz="0" w:space="0" w:color="auto"/>
        <w:right w:val="none" w:sz="0" w:space="0" w:color="auto"/>
      </w:divBdr>
      <w:divsChild>
        <w:div w:id="633099878">
          <w:marLeft w:val="0"/>
          <w:marRight w:val="0"/>
          <w:marTop w:val="0"/>
          <w:marBottom w:val="0"/>
          <w:divBdr>
            <w:top w:val="none" w:sz="0" w:space="0" w:color="auto"/>
            <w:left w:val="none" w:sz="0" w:space="0" w:color="auto"/>
            <w:bottom w:val="none" w:sz="0" w:space="0" w:color="auto"/>
            <w:right w:val="none" w:sz="0" w:space="0" w:color="auto"/>
          </w:divBdr>
          <w:divsChild>
            <w:div w:id="252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507">
      <w:bodyDiv w:val="1"/>
      <w:marLeft w:val="150"/>
      <w:marRight w:val="0"/>
      <w:marTop w:val="0"/>
      <w:marBottom w:val="0"/>
      <w:divBdr>
        <w:top w:val="none" w:sz="0" w:space="0" w:color="auto"/>
        <w:left w:val="none" w:sz="0" w:space="0" w:color="auto"/>
        <w:bottom w:val="none" w:sz="0" w:space="0" w:color="auto"/>
        <w:right w:val="none" w:sz="0" w:space="0" w:color="auto"/>
      </w:divBdr>
      <w:divsChild>
        <w:div w:id="383069422">
          <w:marLeft w:val="0"/>
          <w:marRight w:val="0"/>
          <w:marTop w:val="0"/>
          <w:marBottom w:val="0"/>
          <w:divBdr>
            <w:top w:val="none" w:sz="0" w:space="0" w:color="auto"/>
            <w:left w:val="none" w:sz="0" w:space="0" w:color="auto"/>
            <w:bottom w:val="none" w:sz="0" w:space="0" w:color="auto"/>
            <w:right w:val="none" w:sz="0" w:space="0" w:color="auto"/>
          </w:divBdr>
          <w:divsChild>
            <w:div w:id="17791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431">
      <w:bodyDiv w:val="1"/>
      <w:marLeft w:val="150"/>
      <w:marRight w:val="0"/>
      <w:marTop w:val="0"/>
      <w:marBottom w:val="0"/>
      <w:divBdr>
        <w:top w:val="none" w:sz="0" w:space="0" w:color="auto"/>
        <w:left w:val="none" w:sz="0" w:space="0" w:color="auto"/>
        <w:bottom w:val="none" w:sz="0" w:space="0" w:color="auto"/>
        <w:right w:val="none" w:sz="0" w:space="0" w:color="auto"/>
      </w:divBdr>
      <w:divsChild>
        <w:div w:id="1212696720">
          <w:marLeft w:val="0"/>
          <w:marRight w:val="0"/>
          <w:marTop w:val="0"/>
          <w:marBottom w:val="0"/>
          <w:divBdr>
            <w:top w:val="none" w:sz="0" w:space="0" w:color="auto"/>
            <w:left w:val="none" w:sz="0" w:space="0" w:color="auto"/>
            <w:bottom w:val="none" w:sz="0" w:space="0" w:color="auto"/>
            <w:right w:val="none" w:sz="0" w:space="0" w:color="auto"/>
          </w:divBdr>
          <w:divsChild>
            <w:div w:id="1514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3936">
      <w:bodyDiv w:val="1"/>
      <w:marLeft w:val="150"/>
      <w:marRight w:val="0"/>
      <w:marTop w:val="0"/>
      <w:marBottom w:val="0"/>
      <w:divBdr>
        <w:top w:val="none" w:sz="0" w:space="0" w:color="auto"/>
        <w:left w:val="none" w:sz="0" w:space="0" w:color="auto"/>
        <w:bottom w:val="none" w:sz="0" w:space="0" w:color="auto"/>
        <w:right w:val="none" w:sz="0" w:space="0" w:color="auto"/>
      </w:divBdr>
      <w:divsChild>
        <w:div w:id="517544143">
          <w:marLeft w:val="0"/>
          <w:marRight w:val="0"/>
          <w:marTop w:val="0"/>
          <w:marBottom w:val="0"/>
          <w:divBdr>
            <w:top w:val="none" w:sz="0" w:space="0" w:color="auto"/>
            <w:left w:val="none" w:sz="0" w:space="0" w:color="auto"/>
            <w:bottom w:val="none" w:sz="0" w:space="0" w:color="auto"/>
            <w:right w:val="none" w:sz="0" w:space="0" w:color="auto"/>
          </w:divBdr>
          <w:divsChild>
            <w:div w:id="13595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00441">
      <w:bodyDiv w:val="1"/>
      <w:marLeft w:val="150"/>
      <w:marRight w:val="0"/>
      <w:marTop w:val="0"/>
      <w:marBottom w:val="0"/>
      <w:divBdr>
        <w:top w:val="none" w:sz="0" w:space="0" w:color="auto"/>
        <w:left w:val="none" w:sz="0" w:space="0" w:color="auto"/>
        <w:bottom w:val="none" w:sz="0" w:space="0" w:color="auto"/>
        <w:right w:val="none" w:sz="0" w:space="0" w:color="auto"/>
      </w:divBdr>
      <w:divsChild>
        <w:div w:id="1614244613">
          <w:marLeft w:val="0"/>
          <w:marRight w:val="0"/>
          <w:marTop w:val="0"/>
          <w:marBottom w:val="0"/>
          <w:divBdr>
            <w:top w:val="none" w:sz="0" w:space="0" w:color="auto"/>
            <w:left w:val="none" w:sz="0" w:space="0" w:color="auto"/>
            <w:bottom w:val="none" w:sz="0" w:space="0" w:color="auto"/>
            <w:right w:val="none" w:sz="0" w:space="0" w:color="auto"/>
          </w:divBdr>
          <w:divsChild>
            <w:div w:id="4602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770">
      <w:bodyDiv w:val="1"/>
      <w:marLeft w:val="150"/>
      <w:marRight w:val="0"/>
      <w:marTop w:val="0"/>
      <w:marBottom w:val="0"/>
      <w:divBdr>
        <w:top w:val="none" w:sz="0" w:space="0" w:color="auto"/>
        <w:left w:val="none" w:sz="0" w:space="0" w:color="auto"/>
        <w:bottom w:val="none" w:sz="0" w:space="0" w:color="auto"/>
        <w:right w:val="none" w:sz="0" w:space="0" w:color="auto"/>
      </w:divBdr>
      <w:divsChild>
        <w:div w:id="952784244">
          <w:marLeft w:val="0"/>
          <w:marRight w:val="0"/>
          <w:marTop w:val="0"/>
          <w:marBottom w:val="0"/>
          <w:divBdr>
            <w:top w:val="none" w:sz="0" w:space="0" w:color="auto"/>
            <w:left w:val="none" w:sz="0" w:space="0" w:color="auto"/>
            <w:bottom w:val="none" w:sz="0" w:space="0" w:color="auto"/>
            <w:right w:val="none" w:sz="0" w:space="0" w:color="auto"/>
          </w:divBdr>
          <w:divsChild>
            <w:div w:id="10115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9624">
      <w:bodyDiv w:val="1"/>
      <w:marLeft w:val="150"/>
      <w:marRight w:val="0"/>
      <w:marTop w:val="0"/>
      <w:marBottom w:val="0"/>
      <w:divBdr>
        <w:top w:val="none" w:sz="0" w:space="0" w:color="auto"/>
        <w:left w:val="none" w:sz="0" w:space="0" w:color="auto"/>
        <w:bottom w:val="none" w:sz="0" w:space="0" w:color="auto"/>
        <w:right w:val="none" w:sz="0" w:space="0" w:color="auto"/>
      </w:divBdr>
      <w:divsChild>
        <w:div w:id="1470704165">
          <w:marLeft w:val="0"/>
          <w:marRight w:val="0"/>
          <w:marTop w:val="0"/>
          <w:marBottom w:val="0"/>
          <w:divBdr>
            <w:top w:val="none" w:sz="0" w:space="0" w:color="auto"/>
            <w:left w:val="none" w:sz="0" w:space="0" w:color="auto"/>
            <w:bottom w:val="none" w:sz="0" w:space="0" w:color="auto"/>
            <w:right w:val="none" w:sz="0" w:space="0" w:color="auto"/>
          </w:divBdr>
          <w:divsChild>
            <w:div w:id="6716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546">
      <w:bodyDiv w:val="1"/>
      <w:marLeft w:val="150"/>
      <w:marRight w:val="0"/>
      <w:marTop w:val="0"/>
      <w:marBottom w:val="0"/>
      <w:divBdr>
        <w:top w:val="none" w:sz="0" w:space="0" w:color="auto"/>
        <w:left w:val="none" w:sz="0" w:space="0" w:color="auto"/>
        <w:bottom w:val="none" w:sz="0" w:space="0" w:color="auto"/>
        <w:right w:val="none" w:sz="0" w:space="0" w:color="auto"/>
      </w:divBdr>
      <w:divsChild>
        <w:div w:id="1540969593">
          <w:marLeft w:val="0"/>
          <w:marRight w:val="0"/>
          <w:marTop w:val="0"/>
          <w:marBottom w:val="0"/>
          <w:divBdr>
            <w:top w:val="none" w:sz="0" w:space="0" w:color="auto"/>
            <w:left w:val="none" w:sz="0" w:space="0" w:color="auto"/>
            <w:bottom w:val="none" w:sz="0" w:space="0" w:color="auto"/>
            <w:right w:val="none" w:sz="0" w:space="0" w:color="auto"/>
          </w:divBdr>
          <w:divsChild>
            <w:div w:id="565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6260">
      <w:bodyDiv w:val="1"/>
      <w:marLeft w:val="0"/>
      <w:marRight w:val="0"/>
      <w:marTop w:val="0"/>
      <w:marBottom w:val="0"/>
      <w:divBdr>
        <w:top w:val="none" w:sz="0" w:space="0" w:color="auto"/>
        <w:left w:val="none" w:sz="0" w:space="0" w:color="auto"/>
        <w:bottom w:val="none" w:sz="0" w:space="0" w:color="auto"/>
        <w:right w:val="none" w:sz="0" w:space="0" w:color="auto"/>
      </w:divBdr>
    </w:div>
    <w:div w:id="1714773656">
      <w:bodyDiv w:val="1"/>
      <w:marLeft w:val="150"/>
      <w:marRight w:val="0"/>
      <w:marTop w:val="0"/>
      <w:marBottom w:val="0"/>
      <w:divBdr>
        <w:top w:val="none" w:sz="0" w:space="0" w:color="auto"/>
        <w:left w:val="none" w:sz="0" w:space="0" w:color="auto"/>
        <w:bottom w:val="none" w:sz="0" w:space="0" w:color="auto"/>
        <w:right w:val="none" w:sz="0" w:space="0" w:color="auto"/>
      </w:divBdr>
      <w:divsChild>
        <w:div w:id="2020767988">
          <w:marLeft w:val="0"/>
          <w:marRight w:val="0"/>
          <w:marTop w:val="0"/>
          <w:marBottom w:val="0"/>
          <w:divBdr>
            <w:top w:val="none" w:sz="0" w:space="0" w:color="auto"/>
            <w:left w:val="none" w:sz="0" w:space="0" w:color="auto"/>
            <w:bottom w:val="none" w:sz="0" w:space="0" w:color="auto"/>
            <w:right w:val="none" w:sz="0" w:space="0" w:color="auto"/>
          </w:divBdr>
          <w:divsChild>
            <w:div w:id="2122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plus.edilex.fi/tukes/fi/lainsaadanto/20120856?toc=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ukes.fi/documents/5470659/6410920/Kemikaaliputkistojen+turvallisuusvaatimukset/bb410ce1-baeb-4a0d-8086-f881d8f13b2b/Kemikaaliputkistojen+turvallisuusvaatimukset.pdf?version=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ukes.fi/documents/5470659/7679199/Tukes-opas%20Tuotantolaitosten%20sijoittaminen/181ff269-ede1-4008-bd8f-6437e264bd89"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les.sfs.fi/fi/index/tuotteet/SFS/SFS/ID2/3/858856.html.s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Yleisasiakirja" ma:contentTypeID="0x010100352FB5629AE9BD4B9C2915C62DA386F000ED5EF51CC066474E9472D6DBA3AE110A" ma:contentTypeVersion="59" ma:contentTypeDescription="" ma:contentTypeScope="" ma:versionID="8944eb9ade2c524efe4f2867de4a195a">
  <xsd:schema xmlns:xsd="http://www.w3.org/2001/XMLSchema" xmlns:xs="http://www.w3.org/2001/XMLSchema" xmlns:p="http://schemas.microsoft.com/office/2006/metadata/properties" xmlns:ns2="c04e1c0e-ab26-4602-9e9b-a197da6bb185" xmlns:ns4="471f87f1-7348-44b7-b3cd-3f1e4c1ed40d" xmlns:ns5="b32e4f99-8ee6-4e63-b1df-3af9dd20d25f" targetNamespace="http://schemas.microsoft.com/office/2006/metadata/properties" ma:root="true" ma:fieldsID="29ceee28e9bc70e5b94ebb38d5c96d9c" ns2:_="" ns4:_="" ns5:_="">
    <xsd:import namespace="c04e1c0e-ab26-4602-9e9b-a197da6bb185"/>
    <xsd:import namespace="471f87f1-7348-44b7-b3cd-3f1e4c1ed40d"/>
    <xsd:import namespace="b32e4f99-8ee6-4e63-b1df-3af9dd20d25f"/>
    <xsd:element name="properties">
      <xsd:complexType>
        <xsd:sequence>
          <xsd:element name="documentManagement">
            <xsd:complexType>
              <xsd:all>
                <xsd:element ref="ns2:TukesTila" minOccurs="0"/>
                <xsd:element ref="ns2:TukesAsiakirjatyyppi" minOccurs="0"/>
                <xsd:element ref="ns2:TukesDiaarinumero" minOccurs="0"/>
                <xsd:element ref="ns2:mfd6ac382823424e8e6b9282d9976931" minOccurs="0"/>
                <xsd:element ref="ns2:p69e5fdff53c4de2b0f024897cb16c67" minOccurs="0"/>
                <xsd:element ref="ns2:m7e4184ca93f49d195c921ae60aaf7dd" minOccurs="0"/>
                <xsd:element ref="ns2:m0ccc6a7213c41a3bc7c7736890d25d4" minOccurs="0"/>
                <xsd:element ref="ns4:a1ebea5ee4d24aa9b1ddc155cebddc95" minOccurs="0"/>
                <xsd:element ref="ns4:TaxCatchAllLabel" minOccurs="0"/>
                <xsd:element ref="ns4:p2cbd4a58aee4e01a4c358d4e1a82c0b" minOccurs="0"/>
                <xsd:element ref="ns4:TaxCatchAl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e1c0e-ab26-4602-9e9b-a197da6bb185" elementFormDefault="qualified">
    <xsd:import namespace="http://schemas.microsoft.com/office/2006/documentManagement/types"/>
    <xsd:import namespace="http://schemas.microsoft.com/office/infopath/2007/PartnerControls"/>
    <xsd:element name="TukesTila" ma:index="2" nillable="true" ma:displayName="Tila" ma:default="Hyväksytty" ma:format="Dropdown" ma:internalName="TukesTila">
      <xsd:simpleType>
        <xsd:restriction base="dms:Choice">
          <xsd:enumeration value="Hyväksytty"/>
          <xsd:enumeration value="Luonnos"/>
          <xsd:enumeration value="Poistettu käytöstä"/>
          <xsd:enumeration value="Tarkistettava"/>
        </xsd:restriction>
      </xsd:simpleType>
    </xsd:element>
    <xsd:element name="TukesAsiakirjatyyppi" ma:index="3" nillable="true" ma:displayName="Asiakirjatyyppi" ma:default="Muistio" ma:format="Dropdown" ma:internalName="TukesAsiakirjatyyppi">
      <xsd:simpleType>
        <xsd:restriction base="dms:Choice">
          <xsd:enumeration value="Ehdotus"/>
          <xsd:enumeration value="Muistio"/>
          <xsd:enumeration value="Määräys"/>
          <xsd:enumeration value="Päätös"/>
          <xsd:enumeration value="Raportti"/>
          <xsd:enumeration value="Selvityspyyntö"/>
          <xsd:enumeration value="Sopimus"/>
          <xsd:enumeration value="Strategia"/>
          <xsd:enumeration value="Suunnitelma"/>
          <xsd:enumeration value="Tarjouspyyntö"/>
          <xsd:enumeration value="Toimintaohje"/>
        </xsd:restriction>
      </xsd:simpleType>
    </xsd:element>
    <xsd:element name="TukesDiaarinumero" ma:index="8" nillable="true" ma:displayName="Diaarinumero" ma:internalName="TukesDiaarinumero">
      <xsd:simpleType>
        <xsd:restriction base="dms:Text">
          <xsd:maxLength value="255"/>
        </xsd:restriction>
      </xsd:simpleType>
    </xsd:element>
    <xsd:element name="mfd6ac382823424e8e6b9282d9976931" ma:index="13" nillable="true" ma:taxonomy="true" ma:internalName="mfd6ac382823424e8e6b9282d9976931" ma:taxonomyFieldName="TukesAliprosessi" ma:displayName="Aliprosessi" ma:default="" ma:fieldId="{6fd6ac38-2823-424e-8e6b-9282d9976931}" ma:sspId="475ac523-62c8-4468-a63a-32dd70310e37" ma:termSetId="930057bb-a9f3-422f-904c-d53b72da5a93" ma:anchorId="00000000-0000-0000-0000-000000000000" ma:open="false" ma:isKeyword="false">
      <xsd:complexType>
        <xsd:sequence>
          <xsd:element ref="pc:Terms" minOccurs="0" maxOccurs="1"/>
        </xsd:sequence>
      </xsd:complexType>
    </xsd:element>
    <xsd:element name="p69e5fdff53c4de2b0f024897cb16c67" ma:index="14" nillable="true" ma:taxonomy="true" ma:internalName="p69e5fdff53c4de2b0f024897cb16c67" ma:taxonomyFieldName="TukesProsessi" ma:displayName="Prosessi" ma:default="" ma:fieldId="{969e5fdf-f53c-4de2-b0f0-24897cb16c67}" ma:sspId="475ac523-62c8-4468-a63a-32dd70310e37" ma:termSetId="7835ec34-f319-4a22-a38d-ce4e15545d03" ma:anchorId="00000000-0000-0000-0000-000000000000" ma:open="false" ma:isKeyword="false">
      <xsd:complexType>
        <xsd:sequence>
          <xsd:element ref="pc:Terms" minOccurs="0" maxOccurs="1"/>
        </xsd:sequence>
      </xsd:complexType>
    </xsd:element>
    <xsd:element name="m7e4184ca93f49d195c921ae60aaf7dd" ma:index="16" nillable="true" ma:taxonomy="true" ma:internalName="m7e4184ca93f49d195c921ae60aaf7dd" ma:taxonomyFieldName="TukesRyhma" ma:displayName="Ryhmä" ma:default="" ma:fieldId="{67e4184c-a93f-49d1-95c9-21ae60aaf7dd}" ma:sspId="475ac523-62c8-4468-a63a-32dd70310e37" ma:termSetId="209112f8-6f41-4d7e-919f-0b82ddfa76dd" ma:anchorId="00000000-0000-0000-0000-000000000000" ma:open="false" ma:isKeyword="false">
      <xsd:complexType>
        <xsd:sequence>
          <xsd:element ref="pc:Terms" minOccurs="0" maxOccurs="1"/>
        </xsd:sequence>
      </xsd:complexType>
    </xsd:element>
    <xsd:element name="m0ccc6a7213c41a3bc7c7736890d25d4" ma:index="19" nillable="true" ma:taxonomy="true" ma:internalName="m0ccc6a7213c41a3bc7c7736890d25d4" ma:taxonomyFieldName="TukesYksikko" ma:displayName="Yksikkö" ma:default="" ma:fieldId="{60ccc6a7-213c-41a3-bc7c-7736890d25d4}" ma:sspId="475ac523-62c8-4468-a63a-32dd70310e37" ma:termSetId="c39f4e56-a951-4f6d-aaf6-e97d716aca9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1f87f1-7348-44b7-b3cd-3f1e4c1ed40d" elementFormDefault="qualified">
    <xsd:import namespace="http://schemas.microsoft.com/office/2006/documentManagement/types"/>
    <xsd:import namespace="http://schemas.microsoft.com/office/infopath/2007/PartnerControls"/>
    <xsd:element name="a1ebea5ee4d24aa9b1ddc155cebddc95" ma:index="21" nillable="true" ma:taxonomy="true" ma:internalName="a1ebea5ee4d24aa9b1ddc155cebddc95" ma:taxonomyFieldName="Suojaustaso_x0020_metatiedot" ma:displayName="Suojaustaso" ma:default="" ma:fieldId="{a1ebea5e-e4d2-4aa9-b1dd-c155cebddc95}" ma:sspId="475ac523-62c8-4468-a63a-32dd70310e37" ma:termSetId="47c5fef1-f1bb-4b6a-a85e-9865630b9652"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99d4a0f-d5e9-4a9c-9e68-f6c911e606ff}" ma:internalName="TaxCatchAllLabel" ma:readOnly="true" ma:showField="CatchAllDataLabel" ma:web="b32e4f99-8ee6-4e63-b1df-3af9dd20d25f">
      <xsd:complexType>
        <xsd:complexContent>
          <xsd:extension base="dms:MultiChoiceLookup">
            <xsd:sequence>
              <xsd:element name="Value" type="dms:Lookup" maxOccurs="unbounded" minOccurs="0" nillable="true"/>
            </xsd:sequence>
          </xsd:extension>
        </xsd:complexContent>
      </xsd:complexType>
    </xsd:element>
    <xsd:element name="p2cbd4a58aee4e01a4c358d4e1a82c0b" ma:index="23" nillable="true" ma:taxonomy="true" ma:internalName="p2cbd4a58aee4e01a4c358d4e1a82c0b" ma:taxonomyFieldName="Julkisuusluokka_x0020_metatiedot" ma:displayName="Julkisuusluokka" ma:default="" ma:fieldId="{92cbd4a5-8aee-4e01-a4c3-58d4e1a82c0b}" ma:sspId="475ac523-62c8-4468-a63a-32dd70310e37" ma:termSetId="cd937121-3c5e-41a4-9c0d-ae126e99ced2"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f99d4a0f-d5e9-4a9c-9e68-f6c911e606ff}" ma:internalName="TaxCatchAll" ma:showField="CatchAllData" ma:web="b32e4f99-8ee6-4e63-b1df-3af9dd20d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2e4f99-8ee6-4e63-b1df-3af9dd20d25f" elementFormDefault="qualified">
    <xsd:import namespace="http://schemas.microsoft.com/office/2006/documentManagement/types"/>
    <xsd:import namespace="http://schemas.microsoft.com/office/infopath/2007/PartnerControls"/>
    <xsd:element name="_dlc_DocId" ma:index="25" nillable="true" ma:displayName="Tiedostotunnisteen arvo" ma:description="Tälle kohteelle määritetyn tiedostotunnisteen arvo." ma:internalName="_dlc_DocId" ma:readOnly="true">
      <xsd:simpleType>
        <xsd:restriction base="dms:Text"/>
      </xsd:simpleType>
    </xsd:element>
    <xsd:element name="_dlc_DocIdUrl" ma:index="2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ysyvä tunniste" ma:description="Tunniste säilytetään lisättäessä."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69e5fdff53c4de2b0f024897cb16c67 xmlns="c04e1c0e-ab26-4602-9e9b-a197da6bb185">
      <Terms xmlns="http://schemas.microsoft.com/office/infopath/2007/PartnerControls"/>
    </p69e5fdff53c4de2b0f024897cb16c67>
    <mfd6ac382823424e8e6b9282d9976931 xmlns="c04e1c0e-ab26-4602-9e9b-a197da6bb185">
      <Terms xmlns="http://schemas.microsoft.com/office/infopath/2007/PartnerControls"/>
    </mfd6ac382823424e8e6b9282d9976931>
    <p2cbd4a58aee4e01a4c358d4e1a82c0b xmlns="471f87f1-7348-44b7-b3cd-3f1e4c1ed40d">
      <Terms xmlns="http://schemas.microsoft.com/office/infopath/2007/PartnerControls"/>
    </p2cbd4a58aee4e01a4c358d4e1a82c0b>
    <m0ccc6a7213c41a3bc7c7736890d25d4 xmlns="c04e1c0e-ab26-4602-9e9b-a197da6bb185">
      <Terms xmlns="http://schemas.microsoft.com/office/infopath/2007/PartnerControls"/>
    </m0ccc6a7213c41a3bc7c7736890d25d4>
    <TukesDiaarinumero xmlns="c04e1c0e-ab26-4602-9e9b-a197da6bb185" xsi:nil="true"/>
    <a1ebea5ee4d24aa9b1ddc155cebddc95 xmlns="471f87f1-7348-44b7-b3cd-3f1e4c1ed40d">
      <Terms xmlns="http://schemas.microsoft.com/office/infopath/2007/PartnerControls"/>
    </a1ebea5ee4d24aa9b1ddc155cebddc95>
    <TaxCatchAll xmlns="471f87f1-7348-44b7-b3cd-3f1e4c1ed40d"/>
    <TukesTila xmlns="c04e1c0e-ab26-4602-9e9b-a197da6bb185">Luonnos</TukesTila>
    <TukesAsiakirjatyyppi xmlns="c04e1c0e-ab26-4602-9e9b-a197da6bb185">Toimintaohje</TukesAsiakirjatyyppi>
    <m7e4184ca93f49d195c921ae60aaf7dd xmlns="c04e1c0e-ab26-4602-9e9b-a197da6bb185">
      <Terms xmlns="http://schemas.microsoft.com/office/infopath/2007/PartnerControls"/>
    </m7e4184ca93f49d195c921ae60aaf7dd>
  </documentManagement>
</p:properties>
</file>

<file path=customXml/item4.xml><?xml version="1.0" encoding="utf-8"?>
<?mso-contentType ?>
<SharedContentType xmlns="Microsoft.SharePoint.Taxonomy.ContentTypeSync" SourceId="475ac523-62c8-4468-a63a-32dd70310e37" ContentTypeId="0x010100352FB5629AE9BD4B9C2915C62DA386F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80B2F-3FFF-40DC-9F29-8FFC93FE5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e1c0e-ab26-4602-9e9b-a197da6bb185"/>
    <ds:schemaRef ds:uri="471f87f1-7348-44b7-b3cd-3f1e4c1ed40d"/>
    <ds:schemaRef ds:uri="b32e4f99-8ee6-4e63-b1df-3af9dd20d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0E96B-4BC0-4257-8FD6-DE6130F799FC}">
  <ds:schemaRefs>
    <ds:schemaRef ds:uri="http://schemas.microsoft.com/office/2006/metadata/longProperties"/>
  </ds:schemaRefs>
</ds:datastoreItem>
</file>

<file path=customXml/itemProps3.xml><?xml version="1.0" encoding="utf-8"?>
<ds:datastoreItem xmlns:ds="http://schemas.openxmlformats.org/officeDocument/2006/customXml" ds:itemID="{BB70904E-B4D9-4F88-825F-F55BFD9A8139}">
  <ds:schemaRefs>
    <ds:schemaRef ds:uri="http://schemas.microsoft.com/office/2006/metadata/properties"/>
    <ds:schemaRef ds:uri="http://schemas.microsoft.com/office/infopath/2007/PartnerControls"/>
    <ds:schemaRef ds:uri="c04e1c0e-ab26-4602-9e9b-a197da6bb185"/>
    <ds:schemaRef ds:uri="471f87f1-7348-44b7-b3cd-3f1e4c1ed40d"/>
  </ds:schemaRefs>
</ds:datastoreItem>
</file>

<file path=customXml/itemProps4.xml><?xml version="1.0" encoding="utf-8"?>
<ds:datastoreItem xmlns:ds="http://schemas.openxmlformats.org/officeDocument/2006/customXml" ds:itemID="{F8571FFC-62A5-4A4C-BFA6-9310BB487F40}">
  <ds:schemaRefs>
    <ds:schemaRef ds:uri="Microsoft.SharePoint.Taxonomy.ContentTypeSync"/>
  </ds:schemaRefs>
</ds:datastoreItem>
</file>

<file path=customXml/itemProps5.xml><?xml version="1.0" encoding="utf-8"?>
<ds:datastoreItem xmlns:ds="http://schemas.openxmlformats.org/officeDocument/2006/customXml" ds:itemID="{BD59D6A8-5CDD-4CD3-A170-B500943B341B}">
  <ds:schemaRefs>
    <ds:schemaRef ds:uri="http://schemas.microsoft.com/sharepoint/events"/>
  </ds:schemaRefs>
</ds:datastoreItem>
</file>

<file path=customXml/itemProps6.xml><?xml version="1.0" encoding="utf-8"?>
<ds:datastoreItem xmlns:ds="http://schemas.openxmlformats.org/officeDocument/2006/customXml" ds:itemID="{BB4010A4-64C0-450B-882A-99ACB6987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2160</Words>
  <Characters>17497</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Satamapäivää varten muokattu versio (poistettu kommentit)</vt:lpstr>
    </vt:vector>
  </TitlesOfParts>
  <LinksUpToDate>false</LinksUpToDate>
  <CharactersWithSpaces>19618</CharactersWithSpaces>
  <SharedDoc>false</SharedDoc>
  <HLinks>
    <vt:vector size="24" baseType="variant">
      <vt:variant>
        <vt:i4>65554</vt:i4>
      </vt:variant>
      <vt:variant>
        <vt:i4>9</vt:i4>
      </vt:variant>
      <vt:variant>
        <vt:i4>0</vt:i4>
      </vt:variant>
      <vt:variant>
        <vt:i4>5</vt:i4>
      </vt:variant>
      <vt:variant>
        <vt:lpwstr>https://tukes.fi/documents/5470659/6410920/Kemikaaliputkistojen+turvallisuusvaatimukset/bb410ce1-baeb-4a0d-8086-f881d8f13b2b/Kemikaaliputkistojen+turvallisuusvaatimukset.pdf?version=1.0</vt:lpwstr>
      </vt:variant>
      <vt:variant>
        <vt:lpwstr/>
      </vt:variant>
      <vt:variant>
        <vt:i4>3801184</vt:i4>
      </vt:variant>
      <vt:variant>
        <vt:i4>6</vt:i4>
      </vt:variant>
      <vt:variant>
        <vt:i4>0</vt:i4>
      </vt:variant>
      <vt:variant>
        <vt:i4>5</vt:i4>
      </vt:variant>
      <vt:variant>
        <vt:lpwstr>https://tukes.fi/documents/5470659/7679199/Tukes-opas Tuotantolaitosten sijoittaminen/181ff269-ede1-4008-bd8f-6437e264bd89</vt:lpwstr>
      </vt:variant>
      <vt:variant>
        <vt:lpwstr/>
      </vt:variant>
      <vt:variant>
        <vt:i4>458844</vt:i4>
      </vt:variant>
      <vt:variant>
        <vt:i4>3</vt:i4>
      </vt:variant>
      <vt:variant>
        <vt:i4>0</vt:i4>
      </vt:variant>
      <vt:variant>
        <vt:i4>5</vt:i4>
      </vt:variant>
      <vt:variant>
        <vt:lpwstr>https://sales.sfs.fi/fi/index/tuotteet/SFS/SFS/ID2/3/858856.html.stx</vt:lpwstr>
      </vt:variant>
      <vt:variant>
        <vt:lpwstr/>
      </vt:variant>
      <vt:variant>
        <vt:i4>6815869</vt:i4>
      </vt:variant>
      <vt:variant>
        <vt:i4>0</vt:i4>
      </vt:variant>
      <vt:variant>
        <vt:i4>0</vt:i4>
      </vt:variant>
      <vt:variant>
        <vt:i4>5</vt:i4>
      </vt:variant>
      <vt:variant>
        <vt:lpwstr>http://plus.edilex.fi/tukes/fi/lainsaadanto/20120856?toc=1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Siirtymäsäännöstaulukko satamille 2020</dc:title>
  <dc:subject/>
  <dc:creator/>
  <cp:keywords/>
  <cp:lastModifiedBy/>
  <cp:revision>1</cp:revision>
  <dcterms:created xsi:type="dcterms:W3CDTF">2020-02-27T08:59:00Z</dcterms:created>
  <dcterms:modified xsi:type="dcterms:W3CDTF">2020-03-05T13:21:00Z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kesAliprosessi">
    <vt:lpwstr/>
  </property>
  <property fmtid="{D5CDD505-2E9C-101B-9397-08002B2CF9AE}" pid="3" name="ContentTypeId">
    <vt:lpwstr>0x010100352FB5629AE9BD4B9C2915C62DA386F000ED5EF51CC066474E9472D6DBA3AE110A</vt:lpwstr>
  </property>
  <property fmtid="{D5CDD505-2E9C-101B-9397-08002B2CF9AE}" pid="4" name="TukesYksikko">
    <vt:lpwstr/>
  </property>
  <property fmtid="{D5CDD505-2E9C-101B-9397-08002B2CF9AE}" pid="5" name="TukesProsessi">
    <vt:lpwstr/>
  </property>
  <property fmtid="{D5CDD505-2E9C-101B-9397-08002B2CF9AE}" pid="6" name="TukesRyhma">
    <vt:lpwstr/>
  </property>
  <property fmtid="{D5CDD505-2E9C-101B-9397-08002B2CF9AE}" pid="7" name="_dlc_DocIdItemGuid">
    <vt:lpwstr>c9e4bacf-efd9-47c7-9c62-1d57c7a0718d</vt:lpwstr>
  </property>
  <property fmtid="{D5CDD505-2E9C-101B-9397-08002B2CF9AE}" pid="8" name="_dlc_DocId">
    <vt:lpwstr>Laitosjakaivosvalvonta-1517833598-3486</vt:lpwstr>
  </property>
  <property fmtid="{D5CDD505-2E9C-101B-9397-08002B2CF9AE}" pid="9" name="_dlc_DocIdUrl">
    <vt:lpwstr>http://intra/sites/lk/pro/_layouts/15/DocIdRedir.aspx?ID=Laitosjakaivosvalvonta-1517833598-3486, Laitosjakaivosvalvonta-1517833598-3486</vt:lpwstr>
  </property>
  <property fmtid="{D5CDD505-2E9C-101B-9397-08002B2CF9AE}" pid="10" name="Julkisuusluokka metatiedot">
    <vt:lpwstr/>
  </property>
  <property fmtid="{D5CDD505-2E9C-101B-9397-08002B2CF9AE}" pid="11" name="Suojaustaso metatiedot">
    <vt:lpwstr/>
  </property>
</Properties>
</file>